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86" w:rsidRPr="00617DF8" w:rsidRDefault="004C0886" w:rsidP="00BA6786">
      <w:pPr>
        <w:jc w:val="center"/>
        <w:rPr>
          <w:rFonts w:ascii="Times New Roman" w:hAnsi="Times New Roman" w:cs="Times New Roman"/>
          <w:b/>
          <w:sz w:val="24"/>
          <w:szCs w:val="24"/>
        </w:rPr>
      </w:pPr>
      <w:r>
        <w:rPr>
          <w:rFonts w:ascii="Times New Roman" w:hAnsi="Times New Roman" w:cs="Times New Roman"/>
          <w:b/>
          <w:sz w:val="24"/>
          <w:szCs w:val="24"/>
        </w:rPr>
        <w:t>IMPACT</w:t>
      </w:r>
      <w:r w:rsidR="00BA6786">
        <w:rPr>
          <w:rFonts w:ascii="Times New Roman" w:hAnsi="Times New Roman" w:cs="Times New Roman"/>
          <w:b/>
          <w:sz w:val="24"/>
          <w:szCs w:val="24"/>
        </w:rPr>
        <w:t xml:space="preserve"> OF </w:t>
      </w:r>
      <w:r w:rsidR="00BA6786" w:rsidRPr="00617DF8">
        <w:rPr>
          <w:rFonts w:ascii="Times New Roman" w:hAnsi="Times New Roman" w:cs="Times New Roman"/>
          <w:b/>
          <w:sz w:val="24"/>
          <w:szCs w:val="24"/>
        </w:rPr>
        <w:t xml:space="preserve">CORPORATE GOVERNANCE </w:t>
      </w:r>
      <w:r w:rsidR="00BA6786">
        <w:rPr>
          <w:rFonts w:ascii="Times New Roman" w:hAnsi="Times New Roman" w:cs="Times New Roman"/>
          <w:b/>
          <w:sz w:val="24"/>
          <w:szCs w:val="24"/>
        </w:rPr>
        <w:t xml:space="preserve">MECHANISM ON </w:t>
      </w:r>
      <w:r w:rsidR="00A76293">
        <w:rPr>
          <w:rFonts w:ascii="Times New Roman" w:hAnsi="Times New Roman" w:cs="Times New Roman"/>
          <w:b/>
          <w:sz w:val="24"/>
          <w:szCs w:val="24"/>
        </w:rPr>
        <w:t>RETURN ON ASSET</w:t>
      </w:r>
      <w:r w:rsidR="00BA6786" w:rsidRPr="00617DF8">
        <w:rPr>
          <w:rFonts w:ascii="Times New Roman" w:hAnsi="Times New Roman" w:cs="Times New Roman"/>
          <w:b/>
          <w:sz w:val="24"/>
          <w:szCs w:val="24"/>
        </w:rPr>
        <w:t xml:space="preserve"> OF NON-FINANCIAL FIRMS</w:t>
      </w:r>
      <w:r w:rsidR="00BA6786">
        <w:rPr>
          <w:rFonts w:ascii="Times New Roman" w:hAnsi="Times New Roman" w:cs="Times New Roman"/>
          <w:b/>
          <w:sz w:val="24"/>
          <w:szCs w:val="24"/>
        </w:rPr>
        <w:t xml:space="preserve"> </w:t>
      </w:r>
      <w:r w:rsidR="00BA6786" w:rsidRPr="00617DF8">
        <w:rPr>
          <w:rFonts w:ascii="Times New Roman" w:hAnsi="Times New Roman" w:cs="Times New Roman"/>
          <w:b/>
          <w:sz w:val="24"/>
          <w:szCs w:val="24"/>
        </w:rPr>
        <w:t xml:space="preserve">LISTED </w:t>
      </w:r>
      <w:r w:rsidR="00BA6786">
        <w:rPr>
          <w:rFonts w:ascii="Times New Roman" w:hAnsi="Times New Roman" w:cs="Times New Roman"/>
          <w:b/>
          <w:sz w:val="24"/>
          <w:szCs w:val="24"/>
        </w:rPr>
        <w:t>O</w:t>
      </w:r>
      <w:r w:rsidR="00BA6786" w:rsidRPr="00617DF8">
        <w:rPr>
          <w:rFonts w:ascii="Times New Roman" w:hAnsi="Times New Roman" w:cs="Times New Roman"/>
          <w:b/>
          <w:sz w:val="24"/>
          <w:szCs w:val="24"/>
        </w:rPr>
        <w:t>N NIGERIA</w:t>
      </w:r>
      <w:r w:rsidR="00BA6786">
        <w:rPr>
          <w:rFonts w:ascii="Times New Roman" w:hAnsi="Times New Roman" w:cs="Times New Roman"/>
          <w:b/>
          <w:sz w:val="24"/>
          <w:szCs w:val="24"/>
        </w:rPr>
        <w:t>N EXCHANGE GROUP (NXG)</w:t>
      </w:r>
    </w:p>
    <w:p w:rsidR="00BA6786" w:rsidRDefault="00BA6786" w:rsidP="00DA67DA">
      <w:pPr>
        <w:spacing w:after="0"/>
        <w:jc w:val="center"/>
        <w:rPr>
          <w:rFonts w:ascii="Times New Roman" w:hAnsi="Times New Roman" w:cs="Times New Roman"/>
          <w:sz w:val="24"/>
          <w:szCs w:val="24"/>
        </w:rPr>
      </w:pPr>
      <w:r w:rsidRPr="00617DF8">
        <w:rPr>
          <w:rFonts w:ascii="Times New Roman" w:hAnsi="Times New Roman" w:cs="Times New Roman"/>
          <w:b/>
          <w:sz w:val="24"/>
          <w:szCs w:val="24"/>
        </w:rPr>
        <w:t>ONAOLAPO</w:t>
      </w:r>
      <w:r>
        <w:rPr>
          <w:rFonts w:ascii="Times New Roman" w:hAnsi="Times New Roman" w:cs="Times New Roman"/>
          <w:sz w:val="24"/>
          <w:szCs w:val="24"/>
        </w:rPr>
        <w:t xml:space="preserve"> </w:t>
      </w:r>
      <w:proofErr w:type="spellStart"/>
      <w:r>
        <w:rPr>
          <w:rFonts w:ascii="Times New Roman" w:hAnsi="Times New Roman" w:cs="Times New Roman"/>
          <w:sz w:val="24"/>
          <w:szCs w:val="24"/>
        </w:rPr>
        <w:t>Adekunle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Rahman</w:t>
      </w:r>
      <w:proofErr w:type="spellEnd"/>
    </w:p>
    <w:p w:rsidR="00BA6786" w:rsidRDefault="00BA6786" w:rsidP="00DA67DA">
      <w:pPr>
        <w:spacing w:after="0"/>
        <w:jc w:val="center"/>
        <w:rPr>
          <w:rFonts w:ascii="Times New Roman" w:hAnsi="Times New Roman" w:cs="Times New Roman"/>
          <w:sz w:val="24"/>
          <w:szCs w:val="24"/>
        </w:rPr>
      </w:pPr>
      <w:r>
        <w:rPr>
          <w:rFonts w:ascii="Times New Roman" w:hAnsi="Times New Roman" w:cs="Times New Roman"/>
          <w:sz w:val="24"/>
          <w:szCs w:val="24"/>
        </w:rPr>
        <w:t>araonaolapo@lautceh.edu.ng</w:t>
      </w:r>
    </w:p>
    <w:p w:rsidR="00BA6786" w:rsidRDefault="00BA6786" w:rsidP="00DA67DA">
      <w:pPr>
        <w:spacing w:after="0"/>
        <w:jc w:val="center"/>
        <w:rPr>
          <w:rFonts w:ascii="Times New Roman" w:hAnsi="Times New Roman" w:cs="Times New Roman"/>
          <w:sz w:val="24"/>
          <w:szCs w:val="24"/>
        </w:rPr>
      </w:pPr>
      <w:r>
        <w:rPr>
          <w:rFonts w:ascii="Times New Roman" w:hAnsi="Times New Roman" w:cs="Times New Roman"/>
          <w:sz w:val="24"/>
          <w:szCs w:val="24"/>
        </w:rPr>
        <w:t>Department of Management and Accounting, Ladoke Akintola University of Technology, Ogbomoso, Nigeria</w:t>
      </w:r>
    </w:p>
    <w:p w:rsidR="00BA6786" w:rsidRDefault="00BA6786" w:rsidP="00DA67DA">
      <w:pPr>
        <w:spacing w:after="0"/>
        <w:jc w:val="center"/>
        <w:rPr>
          <w:rFonts w:ascii="Times New Roman" w:hAnsi="Times New Roman" w:cs="Times New Roman"/>
          <w:sz w:val="24"/>
          <w:szCs w:val="24"/>
        </w:rPr>
      </w:pPr>
      <w:r w:rsidRPr="00617DF8">
        <w:rPr>
          <w:rFonts w:ascii="Times New Roman" w:hAnsi="Times New Roman" w:cs="Times New Roman"/>
          <w:b/>
          <w:sz w:val="24"/>
          <w:szCs w:val="24"/>
        </w:rPr>
        <w:t>KOLAWOLE</w:t>
      </w:r>
      <w:r>
        <w:rPr>
          <w:rFonts w:ascii="Times New Roman" w:hAnsi="Times New Roman" w:cs="Times New Roman"/>
          <w:sz w:val="24"/>
          <w:szCs w:val="24"/>
        </w:rPr>
        <w:t xml:space="preserve"> Sunday Adeyemi (Corresponding Author)*</w:t>
      </w:r>
    </w:p>
    <w:p w:rsidR="00BA6786" w:rsidRDefault="00BA6786" w:rsidP="00DA67DA">
      <w:pPr>
        <w:spacing w:after="0"/>
        <w:jc w:val="center"/>
        <w:rPr>
          <w:rFonts w:ascii="Times New Roman" w:hAnsi="Times New Roman" w:cs="Times New Roman"/>
          <w:sz w:val="24"/>
          <w:szCs w:val="24"/>
        </w:rPr>
      </w:pPr>
      <w:r>
        <w:rPr>
          <w:rFonts w:ascii="Times New Roman" w:hAnsi="Times New Roman" w:cs="Times New Roman"/>
          <w:sz w:val="24"/>
          <w:szCs w:val="24"/>
        </w:rPr>
        <w:t>Kolawolesunday80@gmail.com</w:t>
      </w:r>
    </w:p>
    <w:p w:rsidR="00BA6786" w:rsidRDefault="004506CC" w:rsidP="00DA67DA">
      <w:pPr>
        <w:spacing w:after="0"/>
        <w:jc w:val="center"/>
        <w:rPr>
          <w:rFonts w:ascii="Times New Roman" w:hAnsi="Times New Roman" w:cs="Times New Roman"/>
          <w:sz w:val="24"/>
          <w:szCs w:val="24"/>
        </w:rPr>
      </w:pPr>
      <w:r>
        <w:rPr>
          <w:rFonts w:ascii="Times New Roman" w:hAnsi="Times New Roman" w:cs="Times New Roman"/>
          <w:sz w:val="24"/>
          <w:szCs w:val="24"/>
        </w:rPr>
        <w:t xml:space="preserve">Department of Finance and Account, </w:t>
      </w:r>
      <w:r w:rsidR="00DB34C6">
        <w:rPr>
          <w:rFonts w:ascii="Times New Roman" w:hAnsi="Times New Roman" w:cs="Times New Roman"/>
          <w:sz w:val="24"/>
          <w:szCs w:val="24"/>
        </w:rPr>
        <w:t>Citizenship and Leadership Training Centre, Abuja, Nigeria</w:t>
      </w:r>
    </w:p>
    <w:p w:rsidR="00BA6786" w:rsidRPr="00DA67DA" w:rsidRDefault="00BA6786" w:rsidP="00BA6786">
      <w:pPr>
        <w:jc w:val="center"/>
        <w:rPr>
          <w:rFonts w:ascii="Times New Roman" w:hAnsi="Times New Roman" w:cs="Times New Roman"/>
          <w:b/>
          <w:sz w:val="24"/>
          <w:szCs w:val="24"/>
        </w:rPr>
      </w:pPr>
      <w:r w:rsidRPr="00DA67DA">
        <w:rPr>
          <w:rFonts w:ascii="Times New Roman" w:hAnsi="Times New Roman" w:cs="Times New Roman"/>
          <w:b/>
          <w:sz w:val="24"/>
          <w:szCs w:val="24"/>
        </w:rPr>
        <w:t>Abstract</w:t>
      </w:r>
    </w:p>
    <w:p w:rsidR="00DD77C8" w:rsidRDefault="00DA67DA" w:rsidP="00C942AD">
      <w:pPr>
        <w:spacing w:line="360" w:lineRule="auto"/>
        <w:jc w:val="both"/>
        <w:rPr>
          <w:rFonts w:ascii="Times New Roman" w:hAnsi="Times New Roman" w:cs="Times New Roman"/>
          <w:sz w:val="24"/>
          <w:szCs w:val="24"/>
        </w:rPr>
      </w:pPr>
      <w:r>
        <w:rPr>
          <w:rFonts w:ascii="Times New Roman" w:hAnsi="Times New Roman" w:cs="Times New Roman"/>
          <w:sz w:val="24"/>
          <w:szCs w:val="24"/>
        </w:rPr>
        <w:t>Corporate Governance (CG) has assumed a generalized concept relating to companies well-being. Scandals occasioned by Corporate Governance (CG) failure continued to raise concerns about the effectiveness of CG designs and implementation as it affects Financial Performance (FP) of selected Non-Financial Firms (NFFs) in Nigeria.</w:t>
      </w:r>
      <w:r w:rsidR="00C942AD">
        <w:rPr>
          <w:rFonts w:ascii="Times New Roman" w:hAnsi="Times New Roman" w:cs="Times New Roman"/>
          <w:sz w:val="24"/>
          <w:szCs w:val="24"/>
        </w:rPr>
        <w:t xml:space="preserve"> This study therefore examined the impact of corporate governance mechanisms on selected financial performance indicators of listed NFFs in Nigeria from 2013-2022.</w:t>
      </w:r>
    </w:p>
    <w:p w:rsidR="00DD77C8" w:rsidRDefault="00C942AD" w:rsidP="00C942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584C">
        <w:rPr>
          <w:rFonts w:ascii="Times New Roman" w:hAnsi="Times New Roman" w:cs="Times New Roman"/>
          <w:i/>
          <w:sz w:val="24"/>
          <w:szCs w:val="24"/>
        </w:rPr>
        <w:t>E</w:t>
      </w:r>
      <w:r w:rsidRPr="004C182D">
        <w:rPr>
          <w:rFonts w:ascii="Times New Roman" w:hAnsi="Times New Roman" w:cs="Times New Roman"/>
          <w:i/>
          <w:sz w:val="24"/>
          <w:szCs w:val="24"/>
        </w:rPr>
        <w:t>x-post facto</w:t>
      </w:r>
      <w:r>
        <w:rPr>
          <w:rFonts w:ascii="Times New Roman" w:hAnsi="Times New Roman" w:cs="Times New Roman"/>
          <w:sz w:val="24"/>
          <w:szCs w:val="24"/>
        </w:rPr>
        <w:t xml:space="preserve"> research design wherein s</w:t>
      </w:r>
      <w:r w:rsidRPr="000B2765">
        <w:rPr>
          <w:rFonts w:ascii="Times New Roman" w:hAnsi="Times New Roman" w:cs="Times New Roman"/>
          <w:sz w:val="24"/>
          <w:szCs w:val="24"/>
        </w:rPr>
        <w:t>econdary data sourc</w:t>
      </w:r>
      <w:r>
        <w:rPr>
          <w:rFonts w:ascii="Times New Roman" w:hAnsi="Times New Roman" w:cs="Times New Roman"/>
          <w:sz w:val="24"/>
          <w:szCs w:val="24"/>
        </w:rPr>
        <w:t>ed from published annual report</w:t>
      </w:r>
      <w:r w:rsidRPr="000B2765">
        <w:rPr>
          <w:rFonts w:ascii="Times New Roman" w:hAnsi="Times New Roman" w:cs="Times New Roman"/>
          <w:sz w:val="24"/>
          <w:szCs w:val="24"/>
        </w:rPr>
        <w:t xml:space="preserve"> and</w:t>
      </w:r>
      <w:r>
        <w:rPr>
          <w:rFonts w:ascii="Times New Roman" w:hAnsi="Times New Roman" w:cs="Times New Roman"/>
          <w:sz w:val="24"/>
          <w:szCs w:val="24"/>
        </w:rPr>
        <w:t xml:space="preserve"> accounts of listed NFFs, over a ten (10) year period of 2013-2022, were employed to relate CG with FP of listed NFFs</w:t>
      </w:r>
      <w:r w:rsidR="00DD77C8">
        <w:rPr>
          <w:rFonts w:ascii="Times New Roman" w:hAnsi="Times New Roman" w:cs="Times New Roman"/>
          <w:sz w:val="24"/>
          <w:szCs w:val="24"/>
        </w:rPr>
        <w:t>. Population of the</w:t>
      </w:r>
      <w:r w:rsidR="00DD77C8" w:rsidRPr="000B2765">
        <w:rPr>
          <w:rFonts w:ascii="Times New Roman" w:hAnsi="Times New Roman" w:cs="Times New Roman"/>
          <w:sz w:val="24"/>
          <w:szCs w:val="24"/>
        </w:rPr>
        <w:t xml:space="preserve"> study comprise</w:t>
      </w:r>
      <w:r w:rsidR="00DD77C8">
        <w:rPr>
          <w:rFonts w:ascii="Times New Roman" w:hAnsi="Times New Roman" w:cs="Times New Roman"/>
          <w:sz w:val="24"/>
          <w:szCs w:val="24"/>
        </w:rPr>
        <w:t>d</w:t>
      </w:r>
      <w:r w:rsidR="00DD77C8" w:rsidRPr="000B2765">
        <w:rPr>
          <w:rFonts w:ascii="Times New Roman" w:hAnsi="Times New Roman" w:cs="Times New Roman"/>
          <w:sz w:val="24"/>
          <w:szCs w:val="24"/>
        </w:rPr>
        <w:t xml:space="preserve"> all the</w:t>
      </w:r>
      <w:r w:rsidR="00DD77C8">
        <w:rPr>
          <w:rFonts w:ascii="Times New Roman" w:hAnsi="Times New Roman" w:cs="Times New Roman"/>
          <w:sz w:val="24"/>
          <w:szCs w:val="24"/>
        </w:rPr>
        <w:t xml:space="preserve"> 111 listed NFFs in Nigeria</w:t>
      </w:r>
      <w:r w:rsidR="00DD77C8" w:rsidRPr="000B2765">
        <w:rPr>
          <w:rFonts w:ascii="Times New Roman" w:hAnsi="Times New Roman" w:cs="Times New Roman"/>
          <w:sz w:val="24"/>
          <w:szCs w:val="24"/>
        </w:rPr>
        <w:t xml:space="preserve"> as at 31</w:t>
      </w:r>
      <w:r w:rsidR="00DD77C8" w:rsidRPr="000B2765">
        <w:rPr>
          <w:rFonts w:ascii="Times New Roman" w:hAnsi="Times New Roman" w:cs="Times New Roman"/>
          <w:sz w:val="24"/>
          <w:szCs w:val="24"/>
          <w:vertAlign w:val="superscript"/>
        </w:rPr>
        <w:t>st</w:t>
      </w:r>
      <w:r w:rsidR="00DD77C8">
        <w:rPr>
          <w:rFonts w:ascii="Times New Roman" w:hAnsi="Times New Roman" w:cs="Times New Roman"/>
          <w:sz w:val="24"/>
          <w:szCs w:val="24"/>
        </w:rPr>
        <w:t xml:space="preserve"> December, 2022 from where a sample size of 37 firms was selected using p</w:t>
      </w:r>
      <w:r w:rsidR="00DD77C8" w:rsidRPr="000B2765">
        <w:rPr>
          <w:rFonts w:ascii="Times New Roman" w:hAnsi="Times New Roman" w:cs="Times New Roman"/>
          <w:sz w:val="24"/>
          <w:szCs w:val="24"/>
        </w:rPr>
        <w:t>urp</w:t>
      </w:r>
      <w:r w:rsidR="00DD77C8">
        <w:rPr>
          <w:rFonts w:ascii="Times New Roman" w:hAnsi="Times New Roman" w:cs="Times New Roman"/>
          <w:sz w:val="24"/>
          <w:szCs w:val="24"/>
        </w:rPr>
        <w:t xml:space="preserve">osive sampling technique. </w:t>
      </w:r>
      <w:r w:rsidR="004B3B5D">
        <w:rPr>
          <w:rFonts w:ascii="Times New Roman" w:hAnsi="Times New Roman" w:cs="Times New Roman"/>
          <w:sz w:val="24"/>
          <w:szCs w:val="24"/>
        </w:rPr>
        <w:t xml:space="preserve">The relationship between </w:t>
      </w:r>
      <w:r w:rsidR="00DD77C8">
        <w:rPr>
          <w:rFonts w:ascii="Times New Roman" w:hAnsi="Times New Roman" w:cs="Times New Roman"/>
          <w:sz w:val="24"/>
          <w:szCs w:val="24"/>
        </w:rPr>
        <w:t xml:space="preserve">Board Accountability Mechanism (BAM), Disclosure Mechanism (DM), Transparency Mechanism (TM), and Audit Committee Mechanism (ACM) </w:t>
      </w:r>
      <w:r w:rsidR="004B3B5D">
        <w:rPr>
          <w:rFonts w:ascii="Times New Roman" w:hAnsi="Times New Roman" w:cs="Times New Roman"/>
          <w:sz w:val="24"/>
          <w:szCs w:val="24"/>
        </w:rPr>
        <w:t>with</w:t>
      </w:r>
      <w:r w:rsidR="00DD77C8">
        <w:rPr>
          <w:rFonts w:ascii="Times New Roman" w:hAnsi="Times New Roman" w:cs="Times New Roman"/>
          <w:sz w:val="24"/>
          <w:szCs w:val="24"/>
        </w:rPr>
        <w:t xml:space="preserve"> </w:t>
      </w:r>
      <w:r w:rsidR="004B3B5D">
        <w:rPr>
          <w:rFonts w:ascii="Times New Roman" w:hAnsi="Times New Roman" w:cs="Times New Roman"/>
          <w:sz w:val="24"/>
          <w:szCs w:val="24"/>
        </w:rPr>
        <w:t>Return on Asset (ROA) was analyzed using</w:t>
      </w:r>
      <w:r w:rsidR="0018584C">
        <w:rPr>
          <w:rFonts w:ascii="Times New Roman" w:hAnsi="Times New Roman" w:cs="Times New Roman"/>
          <w:sz w:val="24"/>
          <w:szCs w:val="24"/>
        </w:rPr>
        <w:t xml:space="preserve"> </w:t>
      </w:r>
      <w:r w:rsidR="00DD77C8" w:rsidRPr="000B2765">
        <w:rPr>
          <w:rFonts w:ascii="Times New Roman" w:hAnsi="Times New Roman" w:cs="Times New Roman"/>
          <w:sz w:val="24"/>
          <w:szCs w:val="24"/>
        </w:rPr>
        <w:t>Generalize</w:t>
      </w:r>
      <w:r w:rsidR="00DD77C8">
        <w:rPr>
          <w:rFonts w:ascii="Times New Roman" w:hAnsi="Times New Roman" w:cs="Times New Roman"/>
          <w:sz w:val="24"/>
          <w:szCs w:val="24"/>
        </w:rPr>
        <w:t>d Method of Mom</w:t>
      </w:r>
      <w:r w:rsidR="0018584C">
        <w:rPr>
          <w:rFonts w:ascii="Times New Roman" w:hAnsi="Times New Roman" w:cs="Times New Roman"/>
          <w:sz w:val="24"/>
          <w:szCs w:val="24"/>
        </w:rPr>
        <w:t>ent (GMM) at 5% level of significance</w:t>
      </w:r>
      <w:r w:rsidR="00BF58EE">
        <w:rPr>
          <w:rFonts w:ascii="Times New Roman" w:hAnsi="Times New Roman" w:cs="Times New Roman"/>
          <w:sz w:val="24"/>
          <w:szCs w:val="24"/>
        </w:rPr>
        <w:t>.</w:t>
      </w:r>
    </w:p>
    <w:p w:rsidR="004B3B5D" w:rsidRDefault="004B3B5D" w:rsidP="00C942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Result revealed that ACM (β = </w:t>
      </w:r>
      <w:r w:rsidRPr="00E53685">
        <w:rPr>
          <w:rFonts w:ascii="Times New Roman" w:hAnsi="Times New Roman" w:cs="Times New Roman"/>
          <w:color w:val="000000"/>
          <w:sz w:val="24"/>
          <w:szCs w:val="24"/>
        </w:rPr>
        <w:t>1.021945</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ρ = 0.0000</w:t>
      </w:r>
      <w:r>
        <w:rPr>
          <w:rFonts w:ascii="Times New Roman" w:hAnsi="Times New Roman" w:cs="Times New Roman"/>
          <w:sz w:val="24"/>
          <w:szCs w:val="24"/>
        </w:rPr>
        <w:t xml:space="preserve">), DM </w:t>
      </w:r>
      <w:r>
        <w:rPr>
          <w:rFonts w:ascii="Times New Roman" w:hAnsi="Times New Roman" w:cs="Times New Roman"/>
          <w:sz w:val="24"/>
          <w:szCs w:val="24"/>
        </w:rPr>
        <w:t xml:space="preserve">(β = </w:t>
      </w:r>
      <w:r w:rsidRPr="00E53685">
        <w:rPr>
          <w:rFonts w:ascii="Times New Roman" w:hAnsi="Times New Roman" w:cs="Times New Roman"/>
          <w:color w:val="000000"/>
          <w:sz w:val="24"/>
          <w:szCs w:val="24"/>
        </w:rPr>
        <w:t>3.834934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ρ = 0.0000</w:t>
      </w:r>
      <w:r>
        <w:rPr>
          <w:rFonts w:ascii="Times New Roman" w:hAnsi="Times New Roman" w:cs="Times New Roman"/>
          <w:sz w:val="24"/>
          <w:szCs w:val="24"/>
        </w:rPr>
        <w:t>)</w:t>
      </w:r>
      <w:r>
        <w:rPr>
          <w:rFonts w:ascii="Times New Roman" w:hAnsi="Times New Roman" w:cs="Times New Roman"/>
          <w:sz w:val="24"/>
          <w:szCs w:val="24"/>
        </w:rPr>
        <w:t>, had positive significant relationship on ROA while BAM</w:t>
      </w:r>
      <w:r>
        <w:rPr>
          <w:rFonts w:ascii="Times New Roman" w:hAnsi="Times New Roman" w:cs="Times New Roman"/>
          <w:sz w:val="24"/>
          <w:szCs w:val="24"/>
        </w:rPr>
        <w:t xml:space="preserve"> (β = </w:t>
      </w:r>
      <w:r w:rsidR="00034560" w:rsidRPr="00E53685">
        <w:rPr>
          <w:rFonts w:ascii="Times New Roman" w:hAnsi="Times New Roman" w:cs="Times New Roman"/>
          <w:color w:val="000000"/>
          <w:sz w:val="24"/>
          <w:szCs w:val="24"/>
        </w:rPr>
        <w:t>-0.801284</w:t>
      </w:r>
      <w:r>
        <w:rPr>
          <w:rFonts w:ascii="Times New Roman" w:hAnsi="Times New Roman" w:cs="Times New Roman"/>
          <w:color w:val="000000"/>
          <w:sz w:val="24"/>
          <w:szCs w:val="24"/>
        </w:rPr>
        <w:t>; ρ = 0.0000</w:t>
      </w:r>
      <w:r>
        <w:rPr>
          <w:rFonts w:ascii="Times New Roman" w:hAnsi="Times New Roman" w:cs="Times New Roman"/>
          <w:sz w:val="24"/>
          <w:szCs w:val="24"/>
        </w:rPr>
        <w:t>)</w:t>
      </w:r>
      <w:r w:rsidR="00034560">
        <w:rPr>
          <w:rFonts w:ascii="Times New Roman" w:hAnsi="Times New Roman" w:cs="Times New Roman"/>
          <w:sz w:val="24"/>
          <w:szCs w:val="24"/>
        </w:rPr>
        <w:t xml:space="preserve"> and TM </w:t>
      </w:r>
      <w:r>
        <w:rPr>
          <w:rFonts w:ascii="Times New Roman" w:hAnsi="Times New Roman" w:cs="Times New Roman"/>
          <w:sz w:val="24"/>
          <w:szCs w:val="24"/>
        </w:rPr>
        <w:t>(</w:t>
      </w:r>
      <w:r w:rsidR="00034560">
        <w:rPr>
          <w:rFonts w:ascii="Times New Roman" w:hAnsi="Times New Roman" w:cs="Times New Roman"/>
          <w:sz w:val="24"/>
          <w:szCs w:val="24"/>
        </w:rPr>
        <w:t>β</w:t>
      </w:r>
      <w:r w:rsidRPr="00E53685">
        <w:rPr>
          <w:rFonts w:ascii="Times New Roman" w:hAnsi="Times New Roman" w:cs="Times New Roman"/>
          <w:color w:val="000000"/>
          <w:sz w:val="24"/>
          <w:szCs w:val="24"/>
        </w:rPr>
        <w:t xml:space="preserve"> </w:t>
      </w:r>
      <w:r w:rsidRPr="00E53685">
        <w:rPr>
          <w:rFonts w:ascii="Times New Roman" w:hAnsi="Times New Roman" w:cs="Times New Roman"/>
          <w:color w:val="000000"/>
          <w:sz w:val="24"/>
          <w:szCs w:val="24"/>
        </w:rPr>
        <w:t>-1.889264</w:t>
      </w:r>
      <w:r>
        <w:rPr>
          <w:rFonts w:ascii="Times New Roman" w:hAnsi="Times New Roman" w:cs="Times New Roman"/>
          <w:sz w:val="24"/>
          <w:szCs w:val="24"/>
        </w:rPr>
        <w:t xml:space="preserve">; </w:t>
      </w:r>
      <w:r>
        <w:rPr>
          <w:rFonts w:ascii="Times New Roman" w:hAnsi="Times New Roman" w:cs="Times New Roman"/>
          <w:color w:val="000000"/>
          <w:sz w:val="24"/>
          <w:szCs w:val="24"/>
        </w:rPr>
        <w:t>ρ = 0.0000</w:t>
      </w:r>
      <w:r>
        <w:rPr>
          <w:rFonts w:ascii="Times New Roman" w:hAnsi="Times New Roman" w:cs="Times New Roman"/>
          <w:sz w:val="24"/>
          <w:szCs w:val="24"/>
        </w:rPr>
        <w:t xml:space="preserve">) had </w:t>
      </w:r>
      <w:r w:rsidR="00034560">
        <w:rPr>
          <w:rFonts w:ascii="Times New Roman" w:hAnsi="Times New Roman" w:cs="Times New Roman"/>
          <w:sz w:val="24"/>
          <w:szCs w:val="24"/>
        </w:rPr>
        <w:t xml:space="preserve">negative but </w:t>
      </w:r>
      <w:r>
        <w:rPr>
          <w:rFonts w:ascii="Times New Roman" w:hAnsi="Times New Roman" w:cs="Times New Roman"/>
          <w:sz w:val="24"/>
          <w:szCs w:val="24"/>
        </w:rPr>
        <w:t>significant impact on ROA</w:t>
      </w:r>
      <w:r w:rsidR="00034560">
        <w:rPr>
          <w:rFonts w:ascii="Times New Roman" w:hAnsi="Times New Roman" w:cs="Times New Roman"/>
          <w:sz w:val="24"/>
          <w:szCs w:val="24"/>
        </w:rPr>
        <w:t>.</w:t>
      </w:r>
    </w:p>
    <w:p w:rsidR="00034560" w:rsidRDefault="00034560" w:rsidP="00C942AD">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 concludes that factors other than full implementation of corporate governance mechanisms impact financial performance of listed Non-Financial Firms in Nigeria.</w:t>
      </w:r>
    </w:p>
    <w:p w:rsidR="004C0886" w:rsidRDefault="004C0886" w:rsidP="004C0886">
      <w:pPr>
        <w:jc w:val="both"/>
        <w:rPr>
          <w:rFonts w:ascii="Times New Roman" w:hAnsi="Times New Roman" w:cs="Times New Roman"/>
          <w:sz w:val="24"/>
          <w:szCs w:val="24"/>
        </w:rPr>
      </w:pPr>
      <w:r w:rsidRPr="00617DF8">
        <w:rPr>
          <w:rFonts w:ascii="Times New Roman" w:hAnsi="Times New Roman" w:cs="Times New Roman"/>
          <w:b/>
          <w:sz w:val="24"/>
          <w:szCs w:val="24"/>
        </w:rPr>
        <w:lastRenderedPageBreak/>
        <w:t>Keywords</w:t>
      </w:r>
      <w:r>
        <w:rPr>
          <w:rFonts w:ascii="Times New Roman" w:hAnsi="Times New Roman" w:cs="Times New Roman"/>
          <w:sz w:val="24"/>
          <w:szCs w:val="24"/>
        </w:rPr>
        <w:t>: Corporate Governance Mechanism; Financial Performance; Board Accountability Mechanism; Disclosure Mechanism; Audit Committee Mechanism; Transparency Mechanism.</w:t>
      </w:r>
    </w:p>
    <w:p w:rsidR="004C0886" w:rsidRPr="00F27FB2" w:rsidRDefault="004C0886" w:rsidP="00F27FB2">
      <w:pPr>
        <w:pStyle w:val="ListParagraph"/>
        <w:numPr>
          <w:ilvl w:val="1"/>
          <w:numId w:val="2"/>
        </w:numPr>
        <w:spacing w:line="360" w:lineRule="auto"/>
        <w:jc w:val="both"/>
        <w:rPr>
          <w:rFonts w:ascii="Times New Roman" w:hAnsi="Times New Roman" w:cs="Times New Roman"/>
          <w:b/>
          <w:sz w:val="24"/>
          <w:szCs w:val="24"/>
        </w:rPr>
      </w:pPr>
      <w:r w:rsidRPr="00F27FB2">
        <w:rPr>
          <w:rFonts w:ascii="Times New Roman" w:hAnsi="Times New Roman" w:cs="Times New Roman"/>
          <w:b/>
          <w:sz w:val="24"/>
          <w:szCs w:val="24"/>
        </w:rPr>
        <w:t>Background to the study</w:t>
      </w:r>
    </w:p>
    <w:p w:rsidR="00E65E6A" w:rsidRDefault="00E65E6A" w:rsidP="00E65E6A">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Corporate Governance (CG) has assumed a generalized concept relating to companies well-being.</w:t>
      </w:r>
      <w:r>
        <w:rPr>
          <w:rFonts w:ascii="Times New Roman" w:hAnsi="Times New Roman" w:cs="Times New Roman"/>
          <w:sz w:val="24"/>
          <w:szCs w:val="24"/>
        </w:rPr>
        <w:t xml:space="preserve"> </w:t>
      </w:r>
      <w:r w:rsidRPr="00246F31">
        <w:rPr>
          <w:rFonts w:ascii="Times New Roman" w:eastAsia="Times New Roman" w:hAnsi="Times New Roman" w:cs="Times New Roman"/>
          <w:sz w:val="24"/>
          <w:szCs w:val="24"/>
        </w:rPr>
        <w:t xml:space="preserve">The impact of corporate governance on a company’s performance has been the main focus of several research studies in accounting, finance, and management (Akbar </w:t>
      </w:r>
      <w:r w:rsidRPr="00246F31">
        <w:rPr>
          <w:rFonts w:ascii="Times New Roman" w:eastAsia="Times New Roman" w:hAnsi="Times New Roman" w:cs="Times New Roman"/>
          <w:i/>
          <w:iCs/>
          <w:sz w:val="24"/>
          <w:szCs w:val="24"/>
        </w:rPr>
        <w:t>et al.</w:t>
      </w:r>
      <w:r>
        <w:rPr>
          <w:rFonts w:ascii="Times New Roman" w:eastAsia="Times New Roman" w:hAnsi="Times New Roman" w:cs="Times New Roman"/>
          <w:i/>
          <w:iCs/>
          <w:sz w:val="24"/>
          <w:szCs w:val="24"/>
        </w:rPr>
        <w:t>,</w:t>
      </w:r>
      <w:r w:rsidRPr="00246F31">
        <w:rPr>
          <w:rFonts w:ascii="Times New Roman" w:eastAsia="Times New Roman" w:hAnsi="Times New Roman" w:cs="Times New Roman"/>
          <w:sz w:val="24"/>
          <w:szCs w:val="24"/>
        </w:rPr>
        <w:t xml:space="preserve"> 2016). The rationale for establishing a relationship between corporate governance compliance and firms’ performance arises because improved governance should naturally enhance efficiency in the monitoring of managerial activities, which in turn encourages managers to pursue value-maximizing projects and avoid expropriation of firms’ resources for perquisite consumption (Akbar </w:t>
      </w:r>
      <w:r w:rsidRPr="00246F31">
        <w:rPr>
          <w:rFonts w:ascii="Times New Roman" w:eastAsia="Times New Roman" w:hAnsi="Times New Roman" w:cs="Times New Roman"/>
          <w:i/>
          <w:iCs/>
          <w:sz w:val="24"/>
          <w:szCs w:val="24"/>
        </w:rPr>
        <w:t>et al.</w:t>
      </w:r>
      <w:r>
        <w:rPr>
          <w:rFonts w:ascii="Times New Roman" w:eastAsia="Times New Roman" w:hAnsi="Times New Roman" w:cs="Times New Roman"/>
          <w:i/>
          <w:iCs/>
          <w:sz w:val="24"/>
          <w:szCs w:val="24"/>
        </w:rPr>
        <w:t>,</w:t>
      </w:r>
      <w:r w:rsidRPr="00246F31">
        <w:rPr>
          <w:rFonts w:ascii="Times New Roman" w:eastAsia="Times New Roman" w:hAnsi="Times New Roman" w:cs="Times New Roman"/>
          <w:sz w:val="24"/>
          <w:szCs w:val="24"/>
        </w:rPr>
        <w:t xml:space="preserve"> 2016). .</w:t>
      </w:r>
    </w:p>
    <w:p w:rsidR="00E65E6A" w:rsidRPr="00246F31" w:rsidRDefault="00E65E6A" w:rsidP="00E65E6A">
      <w:p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As asserted in previous literature (Oyewo, 2021), corporate governance reforms emerged as a critical business issue, propelled by a number of high-profile corporate failures and scandals around the globe, and this has undoubtedly re-echoed the need to revisit the entire process of corporate governance design, implementation, and monitoring so as to serve the purpose of protecting stakeholders’ interests that it was originally designed for.</w:t>
      </w:r>
      <w:r>
        <w:rPr>
          <w:rFonts w:ascii="Times New Roman" w:eastAsia="Times New Roman" w:hAnsi="Times New Roman" w:cs="Times New Roman"/>
          <w:sz w:val="24"/>
          <w:szCs w:val="24"/>
        </w:rPr>
        <w:t xml:space="preserve"> </w:t>
      </w:r>
      <w:r w:rsidRPr="00246F31">
        <w:rPr>
          <w:rFonts w:ascii="Times New Roman" w:eastAsia="Times New Roman" w:hAnsi="Times New Roman" w:cs="Times New Roman"/>
          <w:sz w:val="24"/>
          <w:szCs w:val="24"/>
        </w:rPr>
        <w:t xml:space="preserve">The prominent corporate accounting scandals of Enron </w:t>
      </w:r>
      <w:r>
        <w:rPr>
          <w:rFonts w:ascii="Times New Roman" w:eastAsia="Times New Roman" w:hAnsi="Times New Roman" w:cs="Times New Roman"/>
          <w:sz w:val="24"/>
          <w:szCs w:val="24"/>
        </w:rPr>
        <w:t>Corporation, WorldCom, Tyco,</w:t>
      </w:r>
      <w:r w:rsidRPr="00246F31">
        <w:rPr>
          <w:rFonts w:ascii="Times New Roman" w:eastAsia="Times New Roman" w:hAnsi="Times New Roman" w:cs="Times New Roman"/>
          <w:sz w:val="24"/>
          <w:szCs w:val="24"/>
        </w:rPr>
        <w:t xml:space="preserve"> </w:t>
      </w:r>
      <w:proofErr w:type="spellStart"/>
      <w:r w:rsidRPr="00246F31">
        <w:rPr>
          <w:rFonts w:ascii="Times New Roman" w:eastAsia="Times New Roman" w:hAnsi="Times New Roman" w:cs="Times New Roman"/>
          <w:sz w:val="24"/>
          <w:szCs w:val="24"/>
        </w:rPr>
        <w:t>Parmalat</w:t>
      </w:r>
      <w:proofErr w:type="spellEnd"/>
      <w:r>
        <w:rPr>
          <w:rFonts w:ascii="Times New Roman" w:eastAsia="Times New Roman" w:hAnsi="Times New Roman" w:cs="Times New Roman"/>
          <w:sz w:val="24"/>
          <w:szCs w:val="24"/>
        </w:rPr>
        <w:t xml:space="preserve">, Cadbury </w:t>
      </w:r>
      <w:proofErr w:type="spellStart"/>
      <w:r>
        <w:rPr>
          <w:rFonts w:ascii="Times New Roman" w:eastAsia="Times New Roman" w:hAnsi="Times New Roman" w:cs="Times New Roman"/>
          <w:sz w:val="24"/>
          <w:szCs w:val="24"/>
        </w:rPr>
        <w:t>Plc</w:t>
      </w:r>
      <w:proofErr w:type="spellEnd"/>
      <w:r>
        <w:rPr>
          <w:rFonts w:ascii="Times New Roman" w:eastAsia="Times New Roman" w:hAnsi="Times New Roman" w:cs="Times New Roman"/>
          <w:sz w:val="24"/>
          <w:szCs w:val="24"/>
        </w:rPr>
        <w:t xml:space="preserve"> and Diamond Bank</w:t>
      </w:r>
      <w:r w:rsidRPr="00246F31">
        <w:rPr>
          <w:rFonts w:ascii="Times New Roman" w:eastAsia="Times New Roman" w:hAnsi="Times New Roman" w:cs="Times New Roman"/>
          <w:sz w:val="24"/>
          <w:szCs w:val="24"/>
        </w:rPr>
        <w:t xml:space="preserve"> have led to contemporary discussion on the best mechanisms for protecting the stakeholder’s interest and ensuring shareholder wealth maximization measured in terms of performance (</w:t>
      </w:r>
      <w:proofErr w:type="spellStart"/>
      <w:r w:rsidRPr="00246F31">
        <w:rPr>
          <w:rFonts w:ascii="Times New Roman" w:eastAsia="Times New Roman" w:hAnsi="Times New Roman" w:cs="Times New Roman"/>
          <w:sz w:val="24"/>
          <w:szCs w:val="24"/>
        </w:rPr>
        <w:t>Mertzanis</w:t>
      </w:r>
      <w:proofErr w:type="spellEnd"/>
      <w:r w:rsidRPr="00246F31">
        <w:rPr>
          <w:rFonts w:ascii="Times New Roman" w:eastAsia="Times New Roman" w:hAnsi="Times New Roman" w:cs="Times New Roman"/>
          <w:sz w:val="24"/>
          <w:szCs w:val="24"/>
        </w:rPr>
        <w:t xml:space="preserve"> </w:t>
      </w:r>
      <w:r w:rsidRPr="00246F31">
        <w:rPr>
          <w:rFonts w:ascii="Times New Roman" w:eastAsia="Times New Roman" w:hAnsi="Times New Roman" w:cs="Times New Roman"/>
          <w:i/>
          <w:iCs/>
          <w:sz w:val="24"/>
          <w:szCs w:val="24"/>
        </w:rPr>
        <w:t>et al</w:t>
      </w:r>
      <w:r w:rsidRPr="00246F3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46F31">
        <w:rPr>
          <w:rFonts w:ascii="Times New Roman" w:eastAsia="Times New Roman" w:hAnsi="Times New Roman" w:cs="Times New Roman"/>
          <w:sz w:val="24"/>
          <w:szCs w:val="24"/>
        </w:rPr>
        <w:t xml:space="preserve"> 2018).</w:t>
      </w:r>
    </w:p>
    <w:p w:rsidR="00E65E6A" w:rsidRPr="00246F31" w:rsidRDefault="00F27FB2" w:rsidP="00E65E6A">
      <w:p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 xml:space="preserve">Several cases of performance inefficiencies, deterioration in performance, or total liquidation of various organizations around the world have been ascribed to a lack of managerial leadership quality and corporate governance (CG) deficiencies. Specifically for the NFFs, poor managerial performance and poor CG have been identified as the major culprits in virtually all known cases </w:t>
      </w:r>
      <w:r w:rsidRPr="00246F31">
        <w:rPr>
          <w:rFonts w:ascii="Times New Roman" w:eastAsia="Times New Roman" w:hAnsi="Times New Roman" w:cs="Times New Roman"/>
          <w:sz w:val="24"/>
          <w:szCs w:val="24"/>
        </w:rPr>
        <w:lastRenderedPageBreak/>
        <w:t>of institutional distress in Nigeria. To the extent that corporations still experience distress and collapse, the major causes that are traceable to corporate scandals—a product of corporate governance anomalies—placed a big question mark on the efficacy of the design. It is becoming unclear whether the design is faulty or perhaps outright uncalled for.</w:t>
      </w:r>
    </w:p>
    <w:p w:rsidR="004C0886" w:rsidRPr="00F27FB2" w:rsidRDefault="00F27FB2" w:rsidP="00F27FB2">
      <w:pPr>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Statement of the problem</w:t>
      </w:r>
    </w:p>
    <w:p w:rsidR="004C0886" w:rsidRDefault="00B53DC9" w:rsidP="00CF2AF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246F31">
        <w:rPr>
          <w:rFonts w:ascii="Times New Roman" w:eastAsia="Times New Roman" w:hAnsi="Times New Roman" w:cs="Times New Roman"/>
          <w:sz w:val="24"/>
          <w:szCs w:val="24"/>
        </w:rPr>
        <w:t xml:space="preserve">ajority of the work done </w:t>
      </w:r>
      <w:r>
        <w:rPr>
          <w:rFonts w:ascii="Times New Roman" w:eastAsia="Times New Roman" w:hAnsi="Times New Roman" w:cs="Times New Roman"/>
          <w:sz w:val="24"/>
          <w:szCs w:val="24"/>
        </w:rPr>
        <w:t xml:space="preserve">to relate corporate governance with performance by previous scholars were </w:t>
      </w:r>
      <w:r w:rsidRPr="00246F31">
        <w:rPr>
          <w:rFonts w:ascii="Times New Roman" w:eastAsia="Times New Roman" w:hAnsi="Times New Roman" w:cs="Times New Roman"/>
          <w:sz w:val="24"/>
          <w:szCs w:val="24"/>
        </w:rPr>
        <w:t>centered on identifying certain corporate governance items and relating them to performance indicators</w:t>
      </w:r>
      <w:r>
        <w:rPr>
          <w:rFonts w:ascii="Times New Roman" w:eastAsia="Times New Roman" w:hAnsi="Times New Roman" w:cs="Times New Roman"/>
          <w:sz w:val="24"/>
          <w:szCs w:val="24"/>
        </w:rPr>
        <w:t xml:space="preserve">. </w:t>
      </w:r>
      <w:r w:rsidRPr="00246F31">
        <w:rPr>
          <w:rFonts w:ascii="Times New Roman" w:eastAsia="Times New Roman" w:hAnsi="Times New Roman" w:cs="Times New Roman"/>
          <w:sz w:val="24"/>
          <w:szCs w:val="24"/>
        </w:rPr>
        <w:t>This is because performance measurement systems play a significant role as they concern the source of financial information shown in the financial stateme</w:t>
      </w:r>
      <w:r>
        <w:rPr>
          <w:rFonts w:ascii="Times New Roman" w:eastAsia="Times New Roman" w:hAnsi="Times New Roman" w:cs="Times New Roman"/>
          <w:sz w:val="24"/>
          <w:szCs w:val="24"/>
        </w:rPr>
        <w:t>nts by internal operations</w:t>
      </w:r>
      <w:r>
        <w:rPr>
          <w:rFonts w:ascii="Times New Roman" w:eastAsia="Times New Roman" w:hAnsi="Times New Roman" w:cs="Times New Roman"/>
          <w:sz w:val="24"/>
          <w:szCs w:val="24"/>
        </w:rPr>
        <w:t xml:space="preserve">. </w:t>
      </w:r>
      <w:r w:rsidRPr="00246F31">
        <w:rPr>
          <w:rFonts w:ascii="Times New Roman" w:eastAsia="Times New Roman" w:hAnsi="Times New Roman" w:cs="Times New Roman"/>
          <w:sz w:val="24"/>
          <w:szCs w:val="24"/>
        </w:rPr>
        <w:t>Away from the usual identification of certain corporate governance items and relating them to selected performance indicators, recent studies have moved a step ahead by trying to capture all possible and known corporate governance mechanisms through indexing and relating them to performance indicators</w:t>
      </w:r>
      <w:r>
        <w:rPr>
          <w:rFonts w:ascii="Times New Roman" w:eastAsia="Times New Roman" w:hAnsi="Times New Roman" w:cs="Times New Roman"/>
          <w:sz w:val="24"/>
          <w:szCs w:val="24"/>
        </w:rPr>
        <w:t>.</w:t>
      </w:r>
    </w:p>
    <w:p w:rsidR="00B53DC9" w:rsidRPr="00246F31" w:rsidRDefault="00B53DC9" w:rsidP="00B53DC9">
      <w:p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In this case, variables such as board accountability, disclosure, transparency, and audit committee have been identified in the existing literature to form the mechanism with which performance indicators need to be related.</w:t>
      </w:r>
      <w:r>
        <w:rPr>
          <w:rFonts w:ascii="Times New Roman" w:eastAsia="Times New Roman" w:hAnsi="Times New Roman" w:cs="Times New Roman"/>
          <w:sz w:val="24"/>
          <w:szCs w:val="24"/>
        </w:rPr>
        <w:t xml:space="preserve"> </w:t>
      </w:r>
      <w:r w:rsidRPr="00246F31">
        <w:rPr>
          <w:rFonts w:ascii="Times New Roman" w:eastAsia="Times New Roman" w:hAnsi="Times New Roman" w:cs="Times New Roman"/>
          <w:sz w:val="24"/>
          <w:szCs w:val="24"/>
        </w:rPr>
        <w:t>Provisions of the Nigerian Code of Corporate Governance (NCCG) issued by the Financial Reporting Council in 2018, while towing the line of OECD principles of corporate governance, identified certain principles that the board of directors in their dealings must observe in the quest to deliver on their mandate and be accountable to the shareholders.</w:t>
      </w:r>
      <w:r>
        <w:rPr>
          <w:rFonts w:ascii="Times New Roman" w:eastAsia="Times New Roman" w:hAnsi="Times New Roman" w:cs="Times New Roman"/>
          <w:sz w:val="24"/>
          <w:szCs w:val="24"/>
        </w:rPr>
        <w:t xml:space="preserve"> </w:t>
      </w:r>
      <w:r w:rsidR="00B42500">
        <w:rPr>
          <w:rFonts w:ascii="Times New Roman" w:eastAsia="Times New Roman" w:hAnsi="Times New Roman" w:cs="Times New Roman"/>
          <w:sz w:val="24"/>
          <w:szCs w:val="24"/>
        </w:rPr>
        <w:t xml:space="preserve">It further specifies certain information that must be disclosed, for public consumption, in the financial statement in addition to the establishment of statutory audit committee saddled with certain responsibilities. In all, the financial and other dealings of the firm are to be conducted in a transparent manner to lay credence to </w:t>
      </w:r>
      <w:r w:rsidR="00DC738E">
        <w:rPr>
          <w:rFonts w:ascii="Times New Roman" w:eastAsia="Times New Roman" w:hAnsi="Times New Roman" w:cs="Times New Roman"/>
          <w:sz w:val="24"/>
          <w:szCs w:val="24"/>
        </w:rPr>
        <w:t>its operations.</w:t>
      </w:r>
      <w:r w:rsidR="00B42500">
        <w:rPr>
          <w:rFonts w:ascii="Times New Roman" w:eastAsia="Times New Roman" w:hAnsi="Times New Roman" w:cs="Times New Roman"/>
          <w:sz w:val="24"/>
          <w:szCs w:val="24"/>
        </w:rPr>
        <w:t xml:space="preserve"> </w:t>
      </w:r>
      <w:r w:rsidRPr="00246F31">
        <w:rPr>
          <w:rFonts w:ascii="Times New Roman" w:eastAsia="Times New Roman" w:hAnsi="Times New Roman" w:cs="Times New Roman"/>
          <w:sz w:val="24"/>
          <w:szCs w:val="24"/>
        </w:rPr>
        <w:t xml:space="preserve">The contents of the </w:t>
      </w:r>
      <w:r w:rsidRPr="00246F31">
        <w:rPr>
          <w:rFonts w:ascii="Times New Roman" w:eastAsia="Times New Roman" w:hAnsi="Times New Roman" w:cs="Times New Roman"/>
          <w:sz w:val="24"/>
          <w:szCs w:val="24"/>
        </w:rPr>
        <w:lastRenderedPageBreak/>
        <w:t>principle used in designing the Corporate Governance Index (CGI) in previous literature</w:t>
      </w:r>
      <w:r w:rsidR="00CF2AF7">
        <w:rPr>
          <w:rFonts w:ascii="Times New Roman" w:eastAsia="Times New Roman" w:hAnsi="Times New Roman" w:cs="Times New Roman"/>
          <w:sz w:val="24"/>
          <w:szCs w:val="24"/>
        </w:rPr>
        <w:t xml:space="preserve"> </w:t>
      </w:r>
      <w:r w:rsidR="00CF2AF7" w:rsidRPr="00246F31">
        <w:rPr>
          <w:rFonts w:ascii="Times New Roman" w:eastAsia="Times New Roman" w:hAnsi="Times New Roman" w:cs="Times New Roman"/>
          <w:sz w:val="24"/>
          <w:szCs w:val="24"/>
        </w:rPr>
        <w:t>and that of the OECD guidelines, when adopted, are supposed to enhance corporate performa</w:t>
      </w:r>
      <w:r w:rsidR="00CF2AF7">
        <w:rPr>
          <w:rFonts w:ascii="Times New Roman" w:eastAsia="Times New Roman" w:hAnsi="Times New Roman" w:cs="Times New Roman"/>
          <w:sz w:val="24"/>
          <w:szCs w:val="24"/>
        </w:rPr>
        <w:t>nce in light of return on asset (ROA</w:t>
      </w:r>
      <w:r w:rsidR="00CF2AF7" w:rsidRPr="00246F31">
        <w:rPr>
          <w:rFonts w:ascii="Times New Roman" w:eastAsia="Times New Roman" w:hAnsi="Times New Roman" w:cs="Times New Roman"/>
          <w:sz w:val="24"/>
          <w:szCs w:val="24"/>
        </w:rPr>
        <w:t>). Regrettably, most non-financial firms (NFFs) listed on the floor of the Nigerian Exchange Group (NGX) have not bee</w:t>
      </w:r>
      <w:r w:rsidR="00CF2AF7">
        <w:rPr>
          <w:rFonts w:ascii="Times New Roman" w:eastAsia="Times New Roman" w:hAnsi="Times New Roman" w:cs="Times New Roman"/>
          <w:sz w:val="24"/>
          <w:szCs w:val="24"/>
        </w:rPr>
        <w:t>n doing well as far as their ROA</w:t>
      </w:r>
      <w:r w:rsidR="00CF2AF7" w:rsidRPr="00246F31">
        <w:rPr>
          <w:rFonts w:ascii="Times New Roman" w:eastAsia="Times New Roman" w:hAnsi="Times New Roman" w:cs="Times New Roman"/>
          <w:sz w:val="24"/>
          <w:szCs w:val="24"/>
        </w:rPr>
        <w:t xml:space="preserve"> is concerned, despite claims of observing the corporate governance guidelines as they relate to these corporate governance mechanisms.</w:t>
      </w:r>
    </w:p>
    <w:p w:rsidR="003634C1" w:rsidRPr="00246F31" w:rsidRDefault="003634C1" w:rsidP="003634C1">
      <w:pPr>
        <w:spacing w:after="0" w:line="480" w:lineRule="auto"/>
        <w:jc w:val="both"/>
        <w:outlineLvl w:val="0"/>
        <w:rPr>
          <w:rFonts w:ascii="Times New Roman" w:eastAsia="Times New Roman" w:hAnsi="Times New Roman" w:cs="Times New Roman"/>
          <w:b/>
          <w:bCs/>
          <w:kern w:val="36"/>
          <w:sz w:val="24"/>
          <w:szCs w:val="24"/>
        </w:rPr>
      </w:pPr>
      <w:r w:rsidRPr="00246F31">
        <w:rPr>
          <w:rFonts w:ascii="Times New Roman" w:eastAsia="Times New Roman" w:hAnsi="Times New Roman" w:cs="Times New Roman"/>
          <w:b/>
          <w:bCs/>
          <w:kern w:val="36"/>
          <w:sz w:val="24"/>
          <w:szCs w:val="24"/>
        </w:rPr>
        <w:t>1.3 Research Questions.</w:t>
      </w:r>
    </w:p>
    <w:p w:rsidR="003634C1" w:rsidRPr="00246F31" w:rsidRDefault="003634C1" w:rsidP="003634C1">
      <w:p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Drawing from the above-stated problems, this study further examines the following research questions:</w:t>
      </w:r>
    </w:p>
    <w:p w:rsidR="003634C1" w:rsidRPr="00246F31" w:rsidRDefault="003634C1" w:rsidP="003634C1">
      <w:pPr>
        <w:numPr>
          <w:ilvl w:val="0"/>
          <w:numId w:val="3"/>
        </w:num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What is the relationship between Board Accountability Mechanisms (BAM) and Retu</w:t>
      </w:r>
      <w:r>
        <w:rPr>
          <w:rFonts w:ascii="Times New Roman" w:eastAsia="Times New Roman" w:hAnsi="Times New Roman" w:cs="Times New Roman"/>
          <w:sz w:val="24"/>
          <w:szCs w:val="24"/>
        </w:rPr>
        <w:t xml:space="preserve">rn on </w:t>
      </w:r>
      <w:r>
        <w:rPr>
          <w:rFonts w:ascii="Times New Roman" w:eastAsia="Times New Roman" w:hAnsi="Times New Roman" w:cs="Times New Roman"/>
          <w:sz w:val="24"/>
          <w:szCs w:val="24"/>
        </w:rPr>
        <w:t>Asset (ROA</w:t>
      </w:r>
      <w:r>
        <w:rPr>
          <w:rFonts w:ascii="Times New Roman" w:eastAsia="Times New Roman" w:hAnsi="Times New Roman" w:cs="Times New Roman"/>
          <w:sz w:val="24"/>
          <w:szCs w:val="24"/>
        </w:rPr>
        <w:t>) of selected Non-Financial F</w:t>
      </w:r>
      <w:r w:rsidRPr="00246F31">
        <w:rPr>
          <w:rFonts w:ascii="Times New Roman" w:eastAsia="Times New Roman" w:hAnsi="Times New Roman" w:cs="Times New Roman"/>
          <w:sz w:val="24"/>
          <w:szCs w:val="24"/>
        </w:rPr>
        <w:t>irms (NFFs) listed on the Nigerian Exchange Group (NGX)?</w:t>
      </w:r>
    </w:p>
    <w:p w:rsidR="003634C1" w:rsidRPr="00246F31" w:rsidRDefault="003634C1" w:rsidP="003634C1">
      <w:pPr>
        <w:numPr>
          <w:ilvl w:val="0"/>
          <w:numId w:val="3"/>
        </w:num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What relationship exists between the Disclosure Mechanism (DM) and Retu</w:t>
      </w:r>
      <w:r>
        <w:rPr>
          <w:rFonts w:ascii="Times New Roman" w:eastAsia="Times New Roman" w:hAnsi="Times New Roman" w:cs="Times New Roman"/>
          <w:sz w:val="24"/>
          <w:szCs w:val="24"/>
        </w:rPr>
        <w:t>rn on Asset (ROA)</w:t>
      </w:r>
      <w:r w:rsidRPr="00246F31">
        <w:rPr>
          <w:rFonts w:ascii="Times New Roman" w:eastAsia="Times New Roman" w:hAnsi="Times New Roman" w:cs="Times New Roman"/>
          <w:sz w:val="24"/>
          <w:szCs w:val="24"/>
        </w:rPr>
        <w:t xml:space="preserve"> of selected NFFs listed on NGX?</w:t>
      </w:r>
    </w:p>
    <w:p w:rsidR="003634C1" w:rsidRPr="00246F31" w:rsidRDefault="003634C1" w:rsidP="003634C1">
      <w:pPr>
        <w:numPr>
          <w:ilvl w:val="0"/>
          <w:numId w:val="3"/>
        </w:num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What types of influence will the Transparency Mechanism (TM) have on the Return on Assets (ROA) of selected NFFs listed on the NGX?</w:t>
      </w:r>
    </w:p>
    <w:p w:rsidR="003634C1" w:rsidRPr="00246F31" w:rsidRDefault="003634C1" w:rsidP="003634C1">
      <w:pPr>
        <w:numPr>
          <w:ilvl w:val="0"/>
          <w:numId w:val="3"/>
        </w:num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To what extent has the Audit Committee Mechanism (ACM) impacted the Retu</w:t>
      </w:r>
      <w:r>
        <w:rPr>
          <w:rFonts w:ascii="Times New Roman" w:eastAsia="Times New Roman" w:hAnsi="Times New Roman" w:cs="Times New Roman"/>
          <w:sz w:val="24"/>
          <w:szCs w:val="24"/>
        </w:rPr>
        <w:t>rn on Asset (ROA)</w:t>
      </w:r>
      <w:r w:rsidRPr="00246F31">
        <w:rPr>
          <w:rFonts w:ascii="Times New Roman" w:eastAsia="Times New Roman" w:hAnsi="Times New Roman" w:cs="Times New Roman"/>
          <w:sz w:val="24"/>
          <w:szCs w:val="24"/>
        </w:rPr>
        <w:t xml:space="preserve"> of selected NFFs listed on NGX?</w:t>
      </w:r>
    </w:p>
    <w:p w:rsidR="003634C1" w:rsidRPr="00246F31" w:rsidRDefault="003634C1" w:rsidP="003634C1">
      <w:pPr>
        <w:spacing w:after="0" w:line="480" w:lineRule="auto"/>
        <w:jc w:val="both"/>
        <w:outlineLvl w:val="0"/>
        <w:rPr>
          <w:rFonts w:ascii="Times New Roman" w:eastAsia="Times New Roman" w:hAnsi="Times New Roman" w:cs="Times New Roman"/>
          <w:b/>
          <w:bCs/>
          <w:kern w:val="36"/>
          <w:sz w:val="24"/>
          <w:szCs w:val="24"/>
        </w:rPr>
      </w:pPr>
      <w:bookmarkStart w:id="0" w:name="_Toc143320817"/>
      <w:bookmarkEnd w:id="0"/>
      <w:r w:rsidRPr="00246F31">
        <w:rPr>
          <w:rFonts w:ascii="Times New Roman" w:eastAsia="Times New Roman" w:hAnsi="Times New Roman" w:cs="Times New Roman"/>
          <w:b/>
          <w:bCs/>
          <w:kern w:val="36"/>
          <w:sz w:val="24"/>
          <w:szCs w:val="24"/>
        </w:rPr>
        <w:t>1.4 Objectives of the Study </w:t>
      </w:r>
    </w:p>
    <w:p w:rsidR="003634C1" w:rsidRPr="00246F31" w:rsidRDefault="003634C1" w:rsidP="003634C1">
      <w:p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The study aims to achieve two categories of objectives. The general objective is to determine the impact of corporate governance on the financial performance of listed non-financial firms in Nigeria, while the specific objectives of this study are:</w:t>
      </w:r>
    </w:p>
    <w:p w:rsidR="003634C1" w:rsidRPr="00246F31" w:rsidRDefault="003634C1" w:rsidP="003634C1">
      <w:pPr>
        <w:numPr>
          <w:ilvl w:val="0"/>
          <w:numId w:val="4"/>
        </w:num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lastRenderedPageBreak/>
        <w:t>To determine the relationship between the Board Accountabi</w:t>
      </w:r>
      <w:r w:rsidR="00982CD3">
        <w:rPr>
          <w:rFonts w:ascii="Times New Roman" w:eastAsia="Times New Roman" w:hAnsi="Times New Roman" w:cs="Times New Roman"/>
          <w:sz w:val="24"/>
          <w:szCs w:val="24"/>
        </w:rPr>
        <w:t>lity Mechanism (BAM) and ROA</w:t>
      </w:r>
      <w:r w:rsidRPr="00246F31">
        <w:rPr>
          <w:rFonts w:ascii="Times New Roman" w:eastAsia="Times New Roman" w:hAnsi="Times New Roman" w:cs="Times New Roman"/>
          <w:sz w:val="24"/>
          <w:szCs w:val="24"/>
        </w:rPr>
        <w:t xml:space="preserve"> of selected NFFs listed on NGX</w:t>
      </w:r>
    </w:p>
    <w:p w:rsidR="003634C1" w:rsidRPr="00246F31" w:rsidRDefault="003634C1" w:rsidP="003634C1">
      <w:pPr>
        <w:numPr>
          <w:ilvl w:val="0"/>
          <w:numId w:val="4"/>
        </w:num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 xml:space="preserve">To examine the relationship between the </w:t>
      </w:r>
      <w:r w:rsidR="00982CD3">
        <w:rPr>
          <w:rFonts w:ascii="Times New Roman" w:eastAsia="Times New Roman" w:hAnsi="Times New Roman" w:cs="Times New Roman"/>
          <w:sz w:val="24"/>
          <w:szCs w:val="24"/>
        </w:rPr>
        <w:t xml:space="preserve">Disclosure Mechanism (DM) and </w:t>
      </w:r>
      <w:r w:rsidR="00982CD3">
        <w:rPr>
          <w:rFonts w:ascii="Times New Roman" w:eastAsia="Times New Roman" w:hAnsi="Times New Roman" w:cs="Times New Roman"/>
          <w:sz w:val="24"/>
          <w:szCs w:val="24"/>
        </w:rPr>
        <w:t>ROA</w:t>
      </w:r>
      <w:r w:rsidR="00982CD3" w:rsidRPr="00246F31">
        <w:rPr>
          <w:rFonts w:ascii="Times New Roman" w:eastAsia="Times New Roman" w:hAnsi="Times New Roman" w:cs="Times New Roman"/>
          <w:sz w:val="24"/>
          <w:szCs w:val="24"/>
        </w:rPr>
        <w:t xml:space="preserve"> </w:t>
      </w:r>
      <w:r w:rsidRPr="00246F31">
        <w:rPr>
          <w:rFonts w:ascii="Times New Roman" w:eastAsia="Times New Roman" w:hAnsi="Times New Roman" w:cs="Times New Roman"/>
          <w:sz w:val="24"/>
          <w:szCs w:val="24"/>
        </w:rPr>
        <w:t>of selected NFFs listed on NGX?</w:t>
      </w:r>
    </w:p>
    <w:p w:rsidR="003634C1" w:rsidRPr="00246F31" w:rsidRDefault="003634C1" w:rsidP="003634C1">
      <w:pPr>
        <w:numPr>
          <w:ilvl w:val="0"/>
          <w:numId w:val="4"/>
        </w:num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To evaluate the degree of influence that the Transparency Mechanism (TM) has on the ROA of selected NFFs listed on NGX?</w:t>
      </w:r>
    </w:p>
    <w:p w:rsidR="003634C1" w:rsidRPr="00246F31" w:rsidRDefault="003634C1" w:rsidP="003634C1">
      <w:pPr>
        <w:numPr>
          <w:ilvl w:val="0"/>
          <w:numId w:val="4"/>
        </w:num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To determine the extent to which the Audit Committee</w:t>
      </w:r>
      <w:r w:rsidR="00982CD3">
        <w:rPr>
          <w:rFonts w:ascii="Times New Roman" w:eastAsia="Times New Roman" w:hAnsi="Times New Roman" w:cs="Times New Roman"/>
          <w:sz w:val="24"/>
          <w:szCs w:val="24"/>
        </w:rPr>
        <w:t xml:space="preserve"> Mechanism (ACM) impacts the ROA</w:t>
      </w:r>
      <w:r w:rsidRPr="00246F31">
        <w:rPr>
          <w:rFonts w:ascii="Times New Roman" w:eastAsia="Times New Roman" w:hAnsi="Times New Roman" w:cs="Times New Roman"/>
          <w:sz w:val="24"/>
          <w:szCs w:val="24"/>
        </w:rPr>
        <w:t xml:space="preserve"> of selected NFFs listed on NGX?</w:t>
      </w:r>
    </w:p>
    <w:p w:rsidR="003634C1" w:rsidRPr="00246F31" w:rsidRDefault="003634C1" w:rsidP="003634C1">
      <w:pPr>
        <w:spacing w:after="0" w:line="480" w:lineRule="auto"/>
        <w:jc w:val="both"/>
        <w:outlineLvl w:val="0"/>
        <w:rPr>
          <w:rFonts w:ascii="Times New Roman" w:eastAsia="Times New Roman" w:hAnsi="Times New Roman" w:cs="Times New Roman"/>
          <w:b/>
          <w:bCs/>
          <w:kern w:val="36"/>
          <w:sz w:val="24"/>
          <w:szCs w:val="24"/>
        </w:rPr>
      </w:pPr>
      <w:bookmarkStart w:id="1" w:name="_Toc143320818"/>
      <w:bookmarkEnd w:id="1"/>
      <w:r w:rsidRPr="00246F31">
        <w:rPr>
          <w:rFonts w:ascii="Times New Roman" w:eastAsia="Times New Roman" w:hAnsi="Times New Roman" w:cs="Times New Roman"/>
          <w:b/>
          <w:bCs/>
          <w:kern w:val="36"/>
          <w:sz w:val="24"/>
          <w:szCs w:val="24"/>
        </w:rPr>
        <w:t xml:space="preserve">1.5 </w:t>
      </w:r>
      <w:r>
        <w:rPr>
          <w:rFonts w:ascii="Times New Roman" w:eastAsia="Times New Roman" w:hAnsi="Times New Roman" w:cs="Times New Roman"/>
          <w:b/>
          <w:bCs/>
          <w:kern w:val="36"/>
          <w:sz w:val="24"/>
          <w:szCs w:val="24"/>
        </w:rPr>
        <w:t>Hypo</w:t>
      </w:r>
      <w:r w:rsidRPr="00246F31">
        <w:rPr>
          <w:rFonts w:ascii="Times New Roman" w:eastAsia="Times New Roman" w:hAnsi="Times New Roman" w:cs="Times New Roman"/>
          <w:b/>
          <w:bCs/>
          <w:kern w:val="36"/>
          <w:sz w:val="24"/>
          <w:szCs w:val="24"/>
        </w:rPr>
        <w:t>theses of the Study</w:t>
      </w:r>
    </w:p>
    <w:p w:rsidR="003634C1" w:rsidRPr="00246F31" w:rsidRDefault="003634C1" w:rsidP="003634C1">
      <w:p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In view of the above-itemized research questions and objectives, the following hypotheses are stated in their null form:</w:t>
      </w:r>
    </w:p>
    <w:p w:rsidR="003634C1" w:rsidRPr="00246F31" w:rsidRDefault="003634C1" w:rsidP="003634C1">
      <w:p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b/>
          <w:bCs/>
          <w:sz w:val="24"/>
          <w:szCs w:val="24"/>
        </w:rPr>
        <w:t>H0</w:t>
      </w:r>
      <w:r w:rsidRPr="00246F31">
        <w:rPr>
          <w:rFonts w:ascii="Times New Roman" w:eastAsia="Times New Roman" w:hAnsi="Times New Roman" w:cs="Times New Roman"/>
          <w:b/>
          <w:bCs/>
          <w:sz w:val="24"/>
          <w:szCs w:val="24"/>
          <w:vertAlign w:val="subscript"/>
        </w:rPr>
        <w:t>1</w:t>
      </w:r>
      <w:r w:rsidRPr="00246F31">
        <w:rPr>
          <w:rFonts w:ascii="Times New Roman" w:eastAsia="Times New Roman" w:hAnsi="Times New Roman" w:cs="Times New Roman"/>
          <w:b/>
          <w:bCs/>
          <w:sz w:val="24"/>
          <w:szCs w:val="24"/>
        </w:rPr>
        <w:t>:</w:t>
      </w:r>
      <w:r w:rsidRPr="00246F31">
        <w:rPr>
          <w:rFonts w:ascii="Times New Roman" w:eastAsia="Times New Roman" w:hAnsi="Times New Roman" w:cs="Times New Roman"/>
          <w:sz w:val="24"/>
          <w:szCs w:val="24"/>
        </w:rPr>
        <w:t xml:space="preserve"> No significant relationshi</w:t>
      </w:r>
      <w:r w:rsidR="00982CD3">
        <w:rPr>
          <w:rFonts w:ascii="Times New Roman" w:eastAsia="Times New Roman" w:hAnsi="Times New Roman" w:cs="Times New Roman"/>
          <w:sz w:val="24"/>
          <w:szCs w:val="24"/>
        </w:rPr>
        <w:t>p exists between the BAM and ROA</w:t>
      </w:r>
      <w:r w:rsidRPr="00246F31">
        <w:rPr>
          <w:rFonts w:ascii="Times New Roman" w:eastAsia="Times New Roman" w:hAnsi="Times New Roman" w:cs="Times New Roman"/>
          <w:sz w:val="24"/>
          <w:szCs w:val="24"/>
        </w:rPr>
        <w:t xml:space="preserve"> of selected NFFs listed on NGX.</w:t>
      </w:r>
    </w:p>
    <w:p w:rsidR="003634C1" w:rsidRPr="00246F31" w:rsidRDefault="003634C1" w:rsidP="003634C1">
      <w:p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b/>
          <w:bCs/>
          <w:sz w:val="24"/>
          <w:szCs w:val="24"/>
        </w:rPr>
        <w:t>H0</w:t>
      </w:r>
      <w:r w:rsidRPr="00246F31">
        <w:rPr>
          <w:rFonts w:ascii="Times New Roman" w:eastAsia="Times New Roman" w:hAnsi="Times New Roman" w:cs="Times New Roman"/>
          <w:b/>
          <w:bCs/>
          <w:sz w:val="24"/>
          <w:szCs w:val="24"/>
          <w:vertAlign w:val="subscript"/>
        </w:rPr>
        <w:t>2</w:t>
      </w:r>
      <w:r w:rsidRPr="00246F31">
        <w:rPr>
          <w:rFonts w:ascii="Times New Roman" w:eastAsia="Times New Roman" w:hAnsi="Times New Roman" w:cs="Times New Roman"/>
          <w:b/>
          <w:bCs/>
          <w:sz w:val="24"/>
          <w:szCs w:val="24"/>
        </w:rPr>
        <w:t>:</w:t>
      </w:r>
      <w:r w:rsidRPr="00246F31">
        <w:rPr>
          <w:rFonts w:ascii="Times New Roman" w:eastAsia="Times New Roman" w:hAnsi="Times New Roman" w:cs="Times New Roman"/>
          <w:sz w:val="24"/>
          <w:szCs w:val="24"/>
        </w:rPr>
        <w:t xml:space="preserve"> There is no significant relationship between the DM and </w:t>
      </w:r>
      <w:r w:rsidR="00982CD3">
        <w:rPr>
          <w:rFonts w:ascii="Times New Roman" w:eastAsia="Times New Roman" w:hAnsi="Times New Roman" w:cs="Times New Roman"/>
          <w:sz w:val="24"/>
          <w:szCs w:val="24"/>
        </w:rPr>
        <w:t>ROA</w:t>
      </w:r>
      <w:r w:rsidRPr="00246F31">
        <w:rPr>
          <w:rFonts w:ascii="Times New Roman" w:eastAsia="Times New Roman" w:hAnsi="Times New Roman" w:cs="Times New Roman"/>
          <w:sz w:val="24"/>
          <w:szCs w:val="24"/>
        </w:rPr>
        <w:t xml:space="preserve"> of selected NFFs listed on NGX.</w:t>
      </w:r>
    </w:p>
    <w:p w:rsidR="003634C1" w:rsidRPr="00246F31" w:rsidRDefault="003634C1" w:rsidP="003634C1">
      <w:p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b/>
          <w:bCs/>
          <w:sz w:val="24"/>
          <w:szCs w:val="24"/>
        </w:rPr>
        <w:t>H0</w:t>
      </w:r>
      <w:r w:rsidRPr="00246F31">
        <w:rPr>
          <w:rFonts w:ascii="Times New Roman" w:eastAsia="Times New Roman" w:hAnsi="Times New Roman" w:cs="Times New Roman"/>
          <w:b/>
          <w:bCs/>
          <w:sz w:val="24"/>
          <w:szCs w:val="24"/>
          <w:vertAlign w:val="subscript"/>
        </w:rPr>
        <w:t>3</w:t>
      </w:r>
      <w:r w:rsidRPr="00246F31">
        <w:rPr>
          <w:rFonts w:ascii="Times New Roman" w:eastAsia="Times New Roman" w:hAnsi="Times New Roman" w:cs="Times New Roman"/>
          <w:sz w:val="24"/>
          <w:szCs w:val="24"/>
        </w:rPr>
        <w:t>: TM has no significant influence on the ROA of selected NFFs listed on NGX.</w:t>
      </w:r>
    </w:p>
    <w:p w:rsidR="003634C1" w:rsidRPr="00246F31" w:rsidRDefault="003634C1" w:rsidP="003634C1">
      <w:p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b/>
          <w:bCs/>
          <w:sz w:val="24"/>
          <w:szCs w:val="24"/>
        </w:rPr>
        <w:t>H0</w:t>
      </w:r>
      <w:r w:rsidRPr="00246F31">
        <w:rPr>
          <w:rFonts w:ascii="Times New Roman" w:eastAsia="Times New Roman" w:hAnsi="Times New Roman" w:cs="Times New Roman"/>
          <w:b/>
          <w:bCs/>
          <w:sz w:val="24"/>
          <w:szCs w:val="24"/>
          <w:vertAlign w:val="subscript"/>
        </w:rPr>
        <w:t>4</w:t>
      </w:r>
      <w:r w:rsidRPr="00246F31">
        <w:rPr>
          <w:rFonts w:ascii="Times New Roman" w:eastAsia="Times New Roman" w:hAnsi="Times New Roman" w:cs="Times New Roman"/>
          <w:b/>
          <w:bCs/>
          <w:sz w:val="24"/>
          <w:szCs w:val="24"/>
        </w:rPr>
        <w:t>:</w:t>
      </w:r>
      <w:r w:rsidRPr="00246F31">
        <w:rPr>
          <w:rFonts w:ascii="Times New Roman" w:eastAsia="Times New Roman" w:hAnsi="Times New Roman" w:cs="Times New Roman"/>
          <w:sz w:val="24"/>
          <w:szCs w:val="24"/>
        </w:rPr>
        <w:t xml:space="preserve"> ACM has no significant impact on the </w:t>
      </w:r>
      <w:r w:rsidR="00982CD3">
        <w:rPr>
          <w:rFonts w:ascii="Times New Roman" w:eastAsia="Times New Roman" w:hAnsi="Times New Roman" w:cs="Times New Roman"/>
          <w:sz w:val="24"/>
          <w:szCs w:val="24"/>
        </w:rPr>
        <w:t>ROA</w:t>
      </w:r>
      <w:r w:rsidRPr="00246F31">
        <w:rPr>
          <w:rFonts w:ascii="Times New Roman" w:eastAsia="Times New Roman" w:hAnsi="Times New Roman" w:cs="Times New Roman"/>
          <w:sz w:val="24"/>
          <w:szCs w:val="24"/>
        </w:rPr>
        <w:t xml:space="preserve"> of selected NFFs listed on NGX.</w:t>
      </w:r>
    </w:p>
    <w:p w:rsidR="00535411" w:rsidRDefault="00A8081B" w:rsidP="003634C1">
      <w:pPr>
        <w:spacing w:line="36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Literature Review</w:t>
      </w:r>
    </w:p>
    <w:p w:rsidR="00A8081B" w:rsidRPr="00246F31" w:rsidRDefault="00A8081B" w:rsidP="00A8081B">
      <w:p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Corporate governance has been identified as meaning different things to different people. Broadly, it is a multifaceted concept that centers on notions of organizational accountability and responsibility (</w:t>
      </w:r>
      <w:proofErr w:type="spellStart"/>
      <w:r w:rsidRPr="00246F31">
        <w:rPr>
          <w:rFonts w:ascii="Times New Roman" w:eastAsia="Times New Roman" w:hAnsi="Times New Roman" w:cs="Times New Roman"/>
          <w:sz w:val="24"/>
          <w:szCs w:val="24"/>
        </w:rPr>
        <w:t>Olaniyi</w:t>
      </w:r>
      <w:proofErr w:type="spellEnd"/>
      <w:r w:rsidRPr="00246F31">
        <w:rPr>
          <w:rFonts w:ascii="Times New Roman" w:eastAsia="Times New Roman" w:hAnsi="Times New Roman" w:cs="Times New Roman"/>
          <w:sz w:val="24"/>
          <w:szCs w:val="24"/>
        </w:rPr>
        <w:t xml:space="preserve">, 2021). The concept is </w:t>
      </w:r>
      <w:r w:rsidRPr="00246F31">
        <w:rPr>
          <w:rFonts w:ascii="Times New Roman" w:eastAsia="Times New Roman" w:hAnsi="Times New Roman" w:cs="Times New Roman"/>
          <w:i/>
          <w:iCs/>
          <w:sz w:val="24"/>
          <w:szCs w:val="24"/>
        </w:rPr>
        <w:t>corpus,</w:t>
      </w:r>
      <w:r>
        <w:rPr>
          <w:rFonts w:ascii="Times New Roman" w:eastAsia="Times New Roman" w:hAnsi="Times New Roman" w:cs="Times New Roman"/>
          <w:sz w:val="24"/>
          <w:szCs w:val="24"/>
        </w:rPr>
        <w:t xml:space="preserve"> derived from the Latin words </w:t>
      </w:r>
      <w:r w:rsidRPr="00246F31">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w:t>
      </w:r>
      <w:proofErr w:type="spellStart"/>
      <w:r w:rsidRPr="00246F31">
        <w:rPr>
          <w:rFonts w:ascii="Times New Roman" w:eastAsia="Times New Roman" w:hAnsi="Times New Roman" w:cs="Times New Roman"/>
          <w:i/>
          <w:iCs/>
          <w:sz w:val="24"/>
          <w:szCs w:val="24"/>
        </w:rPr>
        <w:t>gubernare</w:t>
      </w:r>
      <w:proofErr w:type="spellEnd"/>
      <w:r w:rsidRPr="00246F31">
        <w:rPr>
          <w:rFonts w:ascii="Times New Roman" w:eastAsia="Times New Roman" w:hAnsi="Times New Roman" w:cs="Times New Roman"/>
          <w:i/>
          <w:iCs/>
          <w:sz w:val="24"/>
          <w:szCs w:val="24"/>
        </w:rPr>
        <w:t>,</w:t>
      </w:r>
      <w:r w:rsidRPr="00246F31">
        <w:rPr>
          <w:rFonts w:ascii="Times New Roman" w:eastAsia="Times New Roman" w:hAnsi="Times New Roman" w:cs="Times New Roman"/>
          <w:sz w:val="24"/>
          <w:szCs w:val="24"/>
        </w:rPr>
        <w:t xml:space="preserve">” which mean body, aggregate, or mass, and to steer or govern, respectively (Cadbury, 2015). It involves a number of interrelated and mutually supportive components, </w:t>
      </w:r>
      <w:r w:rsidRPr="00246F31">
        <w:rPr>
          <w:rFonts w:ascii="Times New Roman" w:eastAsia="Times New Roman" w:hAnsi="Times New Roman" w:cs="Times New Roman"/>
          <w:sz w:val="24"/>
          <w:szCs w:val="24"/>
        </w:rPr>
        <w:lastRenderedPageBreak/>
        <w:t xml:space="preserve">which, according to </w:t>
      </w:r>
      <w:proofErr w:type="spellStart"/>
      <w:r w:rsidRPr="00246F31">
        <w:rPr>
          <w:rFonts w:ascii="Times New Roman" w:eastAsia="Times New Roman" w:hAnsi="Times New Roman" w:cs="Times New Roman"/>
          <w:sz w:val="24"/>
          <w:szCs w:val="24"/>
        </w:rPr>
        <w:t>Osemeke</w:t>
      </w:r>
      <w:proofErr w:type="spellEnd"/>
      <w:r w:rsidRPr="00246F31">
        <w:rPr>
          <w:rFonts w:ascii="Times New Roman" w:eastAsia="Times New Roman" w:hAnsi="Times New Roman" w:cs="Times New Roman"/>
          <w:sz w:val="24"/>
          <w:szCs w:val="24"/>
        </w:rPr>
        <w:t xml:space="preserve"> and </w:t>
      </w:r>
      <w:proofErr w:type="spellStart"/>
      <w:r w:rsidRPr="00246F31">
        <w:rPr>
          <w:rFonts w:ascii="Times New Roman" w:eastAsia="Times New Roman" w:hAnsi="Times New Roman" w:cs="Times New Roman"/>
          <w:sz w:val="24"/>
          <w:szCs w:val="24"/>
        </w:rPr>
        <w:t>Anyanwu</w:t>
      </w:r>
      <w:proofErr w:type="spellEnd"/>
      <w:r w:rsidRPr="00246F31">
        <w:rPr>
          <w:rFonts w:ascii="Times New Roman" w:eastAsia="Times New Roman" w:hAnsi="Times New Roman" w:cs="Times New Roman"/>
          <w:sz w:val="24"/>
          <w:szCs w:val="24"/>
        </w:rPr>
        <w:t xml:space="preserve"> (2022), center on creating transparency and accountability through appropriate governance mechanisms.</w:t>
      </w:r>
    </w:p>
    <w:p w:rsidR="00A8081B" w:rsidRPr="00246F31" w:rsidRDefault="00A8081B" w:rsidP="00A8081B">
      <w:pPr>
        <w:spacing w:after="0"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Corporate governance is described as having legitimacy, accountability, and competence in the realm of policy and delivery of services while simultaneously respecting the law and human rights (</w:t>
      </w:r>
      <w:proofErr w:type="spellStart"/>
      <w:r w:rsidRPr="00246F31">
        <w:rPr>
          <w:rFonts w:ascii="Times New Roman" w:eastAsia="Times New Roman" w:hAnsi="Times New Roman" w:cs="Times New Roman"/>
          <w:sz w:val="24"/>
          <w:szCs w:val="24"/>
        </w:rPr>
        <w:t>Okoli</w:t>
      </w:r>
      <w:proofErr w:type="spellEnd"/>
      <w:r w:rsidRPr="00246F31">
        <w:rPr>
          <w:rFonts w:ascii="Times New Roman" w:eastAsia="Times New Roman" w:hAnsi="Times New Roman" w:cs="Times New Roman"/>
          <w:sz w:val="24"/>
          <w:szCs w:val="24"/>
        </w:rPr>
        <w:t xml:space="preserve"> and </w:t>
      </w:r>
      <w:proofErr w:type="spellStart"/>
      <w:r w:rsidRPr="00246F31">
        <w:rPr>
          <w:rFonts w:ascii="Times New Roman" w:eastAsia="Times New Roman" w:hAnsi="Times New Roman" w:cs="Times New Roman"/>
          <w:sz w:val="24"/>
          <w:szCs w:val="24"/>
        </w:rPr>
        <w:t>Abam</w:t>
      </w:r>
      <w:proofErr w:type="spellEnd"/>
      <w:r w:rsidRPr="00246F31">
        <w:rPr>
          <w:rFonts w:ascii="Times New Roman" w:eastAsia="Times New Roman" w:hAnsi="Times New Roman" w:cs="Times New Roman"/>
          <w:sz w:val="24"/>
          <w:szCs w:val="24"/>
        </w:rPr>
        <w:t>, 2020). The concept can be easily understood by the Cadbury report, in which it is mentioned how corporate governance manages and controls companies working activities (Cadbury, 2015). However, it is said that governance can be good or bad, effective or ineffective, depending on what is incorporated during the governing practices and also based on the characteristics or quality of values associated with it.</w:t>
      </w:r>
    </w:p>
    <w:p w:rsidR="00897060" w:rsidRPr="00E53685" w:rsidRDefault="00897060" w:rsidP="00897060">
      <w:pPr>
        <w:autoSpaceDE w:val="0"/>
        <w:autoSpaceDN w:val="0"/>
        <w:adjustRightInd w:val="0"/>
        <w:spacing w:after="0" w:line="480" w:lineRule="auto"/>
        <w:jc w:val="both"/>
        <w:rPr>
          <w:rFonts w:ascii="Times New Roman" w:eastAsia="Calibri" w:hAnsi="Times New Roman" w:cs="Times New Roman"/>
          <w:sz w:val="24"/>
          <w:szCs w:val="24"/>
        </w:rPr>
      </w:pPr>
      <w:r w:rsidRPr="00E53685">
        <w:rPr>
          <w:rFonts w:ascii="Times New Roman" w:eastAsia="Calibri" w:hAnsi="Times New Roman" w:cs="Times New Roman"/>
          <w:sz w:val="24"/>
          <w:szCs w:val="24"/>
        </w:rPr>
        <w:t>Organizational performance is an important concept that relates to the way and manner in which financial, material and human resources available to an organization are judiciously used to achieve the overall corporate objective of the organization (</w:t>
      </w:r>
      <w:proofErr w:type="spellStart"/>
      <w:r w:rsidRPr="00E53685">
        <w:rPr>
          <w:rFonts w:ascii="Times New Roman" w:eastAsia="Calibri" w:hAnsi="Times New Roman" w:cs="Times New Roman"/>
          <w:sz w:val="24"/>
          <w:szCs w:val="24"/>
        </w:rPr>
        <w:t>Aliyu</w:t>
      </w:r>
      <w:proofErr w:type="spellEnd"/>
      <w:r w:rsidRPr="00E53685">
        <w:rPr>
          <w:rFonts w:ascii="Times New Roman" w:eastAsia="Calibri" w:hAnsi="Times New Roman" w:cs="Times New Roman"/>
          <w:sz w:val="24"/>
          <w:szCs w:val="24"/>
        </w:rPr>
        <w:t xml:space="preserve"> </w:t>
      </w:r>
      <w:r w:rsidRPr="00E53685">
        <w:rPr>
          <w:rFonts w:ascii="Times New Roman" w:eastAsia="Calibri" w:hAnsi="Times New Roman" w:cs="Times New Roman"/>
          <w:i/>
          <w:sz w:val="24"/>
          <w:szCs w:val="24"/>
        </w:rPr>
        <w:t>et al.</w:t>
      </w:r>
      <w:r>
        <w:rPr>
          <w:rFonts w:ascii="Times New Roman" w:eastAsia="Calibri" w:hAnsi="Times New Roman" w:cs="Times New Roman"/>
          <w:i/>
          <w:sz w:val="24"/>
          <w:szCs w:val="24"/>
        </w:rPr>
        <w:t>,</w:t>
      </w:r>
      <w:r w:rsidRPr="00E53685">
        <w:rPr>
          <w:rFonts w:ascii="Times New Roman" w:eastAsia="Calibri" w:hAnsi="Times New Roman" w:cs="Times New Roman"/>
          <w:sz w:val="24"/>
          <w:szCs w:val="24"/>
        </w:rPr>
        <w:t xml:space="preserve"> 2014). </w:t>
      </w:r>
    </w:p>
    <w:p w:rsidR="00897060" w:rsidRPr="00897060" w:rsidRDefault="00897060" w:rsidP="00897060">
      <w:pPr>
        <w:autoSpaceDE w:val="0"/>
        <w:autoSpaceDN w:val="0"/>
        <w:adjustRightInd w:val="0"/>
        <w:spacing w:after="0" w:line="480" w:lineRule="auto"/>
        <w:jc w:val="both"/>
        <w:rPr>
          <w:rFonts w:ascii="Times New Roman" w:hAnsi="Times New Roman" w:cs="Times New Roman"/>
          <w:sz w:val="24"/>
          <w:szCs w:val="24"/>
        </w:rPr>
      </w:pPr>
      <w:r w:rsidRPr="00E53685">
        <w:rPr>
          <w:rFonts w:ascii="Times New Roman" w:eastAsia="Calibri" w:hAnsi="Times New Roman" w:cs="Times New Roman"/>
          <w:sz w:val="24"/>
          <w:szCs w:val="24"/>
        </w:rPr>
        <w:t>Performance is reflected through financial and non-financial measures which are indicators usually used in the monitoring strategy implementation throughout the organization and whether strategic goals are being achieved or not (</w:t>
      </w:r>
      <w:proofErr w:type="spellStart"/>
      <w:r w:rsidRPr="00E53685">
        <w:rPr>
          <w:rFonts w:ascii="Times New Roman" w:hAnsi="Times New Roman" w:cs="Times New Roman"/>
          <w:sz w:val="24"/>
          <w:szCs w:val="24"/>
        </w:rPr>
        <w:t>Nwobu</w:t>
      </w:r>
      <w:proofErr w:type="spellEnd"/>
      <w:r w:rsidRPr="00E53685">
        <w:rPr>
          <w:rFonts w:ascii="Times New Roman" w:hAnsi="Times New Roman" w:cs="Times New Roman"/>
          <w:sz w:val="24"/>
          <w:szCs w:val="24"/>
        </w:rPr>
        <w:t xml:space="preserve"> and </w:t>
      </w:r>
      <w:proofErr w:type="spellStart"/>
      <w:r w:rsidRPr="00E53685">
        <w:rPr>
          <w:rFonts w:ascii="Times New Roman" w:hAnsi="Times New Roman" w:cs="Times New Roman"/>
          <w:sz w:val="24"/>
          <w:szCs w:val="24"/>
        </w:rPr>
        <w:t>Nwosu</w:t>
      </w:r>
      <w:proofErr w:type="spellEnd"/>
      <w:r w:rsidRPr="00E53685">
        <w:rPr>
          <w:rFonts w:ascii="Times New Roman" w:hAnsi="Times New Roman" w:cs="Times New Roman"/>
          <w:sz w:val="24"/>
          <w:szCs w:val="24"/>
        </w:rPr>
        <w:t>,</w:t>
      </w:r>
      <w:r w:rsidRPr="00E53685">
        <w:rPr>
          <w:rFonts w:ascii="Times New Roman" w:eastAsia="Calibri" w:hAnsi="Times New Roman" w:cs="Times New Roman"/>
          <w:sz w:val="24"/>
          <w:szCs w:val="24"/>
        </w:rPr>
        <w:t xml:space="preserve"> 2018). Also, according to </w:t>
      </w:r>
      <w:r w:rsidRPr="00E53685">
        <w:rPr>
          <w:rFonts w:ascii="Times New Roman" w:hAnsi="Times New Roman" w:cs="Times New Roman"/>
          <w:sz w:val="24"/>
          <w:szCs w:val="24"/>
        </w:rPr>
        <w:t>Adegbite</w:t>
      </w:r>
      <w:r w:rsidRPr="00E53685">
        <w:rPr>
          <w:rFonts w:ascii="Times New Roman" w:eastAsia="Calibri" w:hAnsi="Times New Roman" w:cs="Times New Roman"/>
          <w:sz w:val="24"/>
          <w:szCs w:val="24"/>
        </w:rPr>
        <w:t xml:space="preserve"> </w:t>
      </w:r>
      <w:r w:rsidRPr="00E53685">
        <w:rPr>
          <w:rFonts w:ascii="Times New Roman" w:eastAsia="Calibri" w:hAnsi="Times New Roman" w:cs="Times New Roman"/>
          <w:i/>
          <w:sz w:val="24"/>
          <w:szCs w:val="24"/>
        </w:rPr>
        <w:t>et al.</w:t>
      </w:r>
      <w:r w:rsidRPr="00E53685">
        <w:rPr>
          <w:rFonts w:ascii="Times New Roman" w:eastAsia="Calibri" w:hAnsi="Times New Roman" w:cs="Times New Roman"/>
          <w:sz w:val="24"/>
          <w:szCs w:val="24"/>
        </w:rPr>
        <w:t xml:space="preserve"> (2018), the provision of broad-based, strategically-aligned performance indicators are expected to improve organizational outcomes by enhancing the decision-relevant information available to managers thereby facilitating strategy- consistent decision making. </w:t>
      </w:r>
      <w:r w:rsidRPr="00E53685">
        <w:rPr>
          <w:rFonts w:ascii="Times New Roman" w:hAnsi="Times New Roman" w:cs="Times New Roman"/>
          <w:sz w:val="24"/>
          <w:szCs w:val="24"/>
        </w:rPr>
        <w:t xml:space="preserve">Most particularly, performance, which is either financial (ROA, ROE, TQ, ROI, MV etc.) or non-financial (customer satisfaction, customer retention and churn, innovation and market share) form a major yardstick upon which the efficiency of management policies, operations and activities are determined. Today, the easiest way to measure performance has been identified to be the financial due to its quantifiable element that makes numerical attachment for proper </w:t>
      </w:r>
      <w:r w:rsidRPr="00E53685">
        <w:rPr>
          <w:rFonts w:ascii="Times New Roman" w:hAnsi="Times New Roman" w:cs="Times New Roman"/>
          <w:sz w:val="24"/>
          <w:szCs w:val="24"/>
        </w:rPr>
        <w:lastRenderedPageBreak/>
        <w:t>measurement possible. This is not unconnected with the fact that performance measured monetarily can easily point to areas of weaknesses and strength in policy implementation and attainment. Since organizations are established for wealth/profit maximization, investors become motivated only when they get high returns on investment. This however, can only be better measured through financial performance indicators.</w:t>
      </w:r>
    </w:p>
    <w:p w:rsidR="00A8081B" w:rsidRPr="00897060" w:rsidRDefault="00A8081B" w:rsidP="00897060">
      <w:pPr>
        <w:spacing w:line="480" w:lineRule="auto"/>
        <w:jc w:val="both"/>
        <w:rPr>
          <w:rFonts w:ascii="Times New Roman" w:eastAsia="Times New Roman" w:hAnsi="Times New Roman" w:cs="Times New Roman"/>
          <w:sz w:val="24"/>
          <w:szCs w:val="24"/>
        </w:rPr>
      </w:pPr>
      <w:r w:rsidRPr="00246F31">
        <w:rPr>
          <w:rFonts w:ascii="Times New Roman" w:eastAsia="Times New Roman" w:hAnsi="Times New Roman" w:cs="Times New Roman"/>
          <w:sz w:val="24"/>
          <w:szCs w:val="24"/>
        </w:rPr>
        <w:t xml:space="preserve">According to Atta (2021), corporate governance involves a set of institutional and market </w:t>
      </w:r>
      <w:proofErr w:type="gramStart"/>
      <w:r w:rsidRPr="00246F31">
        <w:rPr>
          <w:rFonts w:ascii="Times New Roman" w:eastAsia="Times New Roman" w:hAnsi="Times New Roman" w:cs="Times New Roman"/>
          <w:sz w:val="24"/>
          <w:szCs w:val="24"/>
        </w:rPr>
        <w:t>mechanisms</w:t>
      </w:r>
      <w:proofErr w:type="gramEnd"/>
      <w:r w:rsidRPr="00246F31">
        <w:rPr>
          <w:rFonts w:ascii="Times New Roman" w:eastAsia="Times New Roman" w:hAnsi="Times New Roman" w:cs="Times New Roman"/>
          <w:sz w:val="24"/>
          <w:szCs w:val="24"/>
        </w:rPr>
        <w:t xml:space="preserve"> that induce self-interested managers to increase the value of the residual cash flows of the company to optimal levels on behalf of the owners of the entity. To have the necessary impact, a governance mechanism should bridge the gap between the interests of management and shareholders and have a substantial and positive impact on corporate performance and value. Various mechanisms are therefore set in place with the view that they will ultimately enhance the firm’s performance and maximize shareholder wealth.</w:t>
      </w:r>
    </w:p>
    <w:p w:rsidR="00BD5594" w:rsidRPr="00E53685" w:rsidRDefault="00BD5594" w:rsidP="00BD5594">
      <w:pPr>
        <w:pStyle w:val="Default"/>
        <w:spacing w:line="480" w:lineRule="auto"/>
        <w:jc w:val="both"/>
        <w:rPr>
          <w:rFonts w:ascii="Times New Roman" w:hAnsi="Times New Roman" w:cs="Times New Roman"/>
        </w:rPr>
      </w:pPr>
      <w:r w:rsidRPr="00E53685">
        <w:rPr>
          <w:rFonts w:ascii="Times New Roman" w:hAnsi="Times New Roman" w:cs="Times New Roman"/>
        </w:rPr>
        <w:t xml:space="preserve">According to Atta (2021), international bodies which have released Codes of Corporate Governance include the Organization for Economic Co-operation and Development (OECD), the International Corporate Governance Network (ICGN) and the United Nations. The OECD Principles of Corporate Governance was initially released in 1999, after it received an endorsement from the OECD Ministers. The OECD code has subsequently turned into a global standard for decision makers, shareholders, enterprises and other stakeholders around the world. They have propelled the corporate governance agenda and have given customized direction for regulatory activities in countries both within and outside OECD jurisdiction. The OECD code was reviewed and the revised principles published in 2004 to factor new happenings in OECD member and non-member countries at the time (Atta, 2021). </w:t>
      </w:r>
    </w:p>
    <w:p w:rsidR="00BD5594" w:rsidRPr="00E53685" w:rsidRDefault="00BD5594" w:rsidP="00BD5594">
      <w:pPr>
        <w:pStyle w:val="Default"/>
        <w:spacing w:line="480" w:lineRule="auto"/>
        <w:jc w:val="both"/>
        <w:rPr>
          <w:rFonts w:ascii="Times New Roman" w:hAnsi="Times New Roman" w:cs="Times New Roman"/>
        </w:rPr>
      </w:pPr>
      <w:r w:rsidRPr="00E53685">
        <w:rPr>
          <w:rFonts w:ascii="Times New Roman" w:hAnsi="Times New Roman" w:cs="Times New Roman"/>
        </w:rPr>
        <w:lastRenderedPageBreak/>
        <w:t xml:space="preserve">The International Corporate Governance Network (ICGN) is a governance organization led by investors which was formed in 1995 and is established in over 50 countries. Its aim is to promote effective corporate governance standards to assist in further developing efficient markets and economies globally. The ICGN Global Governance Principles (“the Principles”) describe the responsibilities of boards and shareholders respectively and aim to promote a deeper level of discussion between the two parties. The current edition, which is the fourth, was published in 2014. The United Nations Conference on Trade and Development (UNCTAD) published the Guidance on Good Practices in Corporate Governance Disclosure in 2006. This guidance was meant to serve as an optional technical aid for policy makers and firms in developing economies and emerging markets (Atta, 2021). </w:t>
      </w:r>
    </w:p>
    <w:p w:rsidR="00897060" w:rsidRPr="00897060" w:rsidRDefault="00BD5594" w:rsidP="00897060">
      <w:pPr>
        <w:spacing w:line="480" w:lineRule="auto"/>
        <w:jc w:val="both"/>
        <w:rPr>
          <w:rFonts w:ascii="Times New Roman" w:hAnsi="Times New Roman" w:cs="Times New Roman"/>
          <w:sz w:val="24"/>
          <w:szCs w:val="24"/>
        </w:rPr>
      </w:pPr>
      <w:r w:rsidRPr="00E53685">
        <w:rPr>
          <w:rFonts w:ascii="Times New Roman" w:hAnsi="Times New Roman" w:cs="Times New Roman"/>
          <w:sz w:val="24"/>
          <w:szCs w:val="24"/>
        </w:rPr>
        <w:t>The emphasis of the document was to generally put on relevant disclosure issues that should apply to most organizations in order to enhance the benefits expected from the document. The guidance draws heavily from some of the major codes like the UK Combined Code, the OECD Principles of Corporate Governance, the International Corporate Governance Network Corporate Governance Principles, and also the Sarbanes Oxley Act, and draws some insights from the contents of these documents, with an emphasis on an array of disclosures including finance-related information, information relating to general meetings, information regarding the level of adherence to rules pertaining to their respective jurisdictions and how timeously and the manner in which information is disclosed (Atta, 2021).</w:t>
      </w:r>
      <w:bookmarkStart w:id="2" w:name="_Toc143320836"/>
    </w:p>
    <w:bookmarkEnd w:id="2"/>
    <w:p w:rsidR="00897060" w:rsidRPr="00897060" w:rsidRDefault="00897060" w:rsidP="00BD5594">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2.2</w:t>
      </w:r>
      <w:r>
        <w:rPr>
          <w:rFonts w:ascii="Times New Roman" w:hAnsi="Times New Roman" w:cs="Times New Roman"/>
          <w:b/>
          <w:color w:val="000000"/>
          <w:sz w:val="24"/>
          <w:szCs w:val="24"/>
        </w:rPr>
        <w:tab/>
        <w:t>Theoretical Framework</w:t>
      </w:r>
    </w:p>
    <w:p w:rsidR="00BD5594" w:rsidRPr="00E53685" w:rsidRDefault="00BD5594" w:rsidP="00BD5594">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Stakeholder theory is a view of capitalism that stresses the inter-connected relationships between a business and its customers, suppliers, employees, investors, communities and others who have </w:t>
      </w:r>
      <w:proofErr w:type="gramStart"/>
      <w:r w:rsidRPr="00E53685">
        <w:rPr>
          <w:rFonts w:ascii="Times New Roman" w:hAnsi="Times New Roman" w:cs="Times New Roman"/>
          <w:color w:val="000000"/>
          <w:sz w:val="24"/>
          <w:szCs w:val="24"/>
        </w:rPr>
        <w:t>a</w:t>
      </w:r>
      <w:proofErr w:type="gramEnd"/>
      <w:r w:rsidRPr="00E53685">
        <w:rPr>
          <w:rFonts w:ascii="Times New Roman" w:hAnsi="Times New Roman" w:cs="Times New Roman"/>
          <w:color w:val="000000"/>
          <w:sz w:val="24"/>
          <w:szCs w:val="24"/>
        </w:rPr>
        <w:t xml:space="preserve"> stake in the organization. It was propounded in 1984 by Freeman where the study argued that a </w:t>
      </w:r>
      <w:r w:rsidRPr="00E53685">
        <w:rPr>
          <w:rFonts w:ascii="Times New Roman" w:hAnsi="Times New Roman" w:cs="Times New Roman"/>
          <w:color w:val="000000"/>
          <w:sz w:val="24"/>
          <w:szCs w:val="24"/>
        </w:rPr>
        <w:lastRenderedPageBreak/>
        <w:t xml:space="preserve">firm should create value for all stakeholders, not just shareholders. Stakeholder is a broad term that generally refers to ‘any group or individual who can affect or is affected by the accomplishment of that organization’s goals’ (Davis </w:t>
      </w:r>
      <w:r w:rsidRPr="00E53685">
        <w:rPr>
          <w:rFonts w:ascii="Times New Roman" w:hAnsi="Times New Roman" w:cs="Times New Roman"/>
          <w:i/>
          <w:color w:val="000000"/>
          <w:sz w:val="24"/>
          <w:szCs w:val="24"/>
        </w:rPr>
        <w:t>et al.</w:t>
      </w:r>
      <w:r>
        <w:rPr>
          <w:rFonts w:ascii="Times New Roman" w:hAnsi="Times New Roman" w:cs="Times New Roman"/>
          <w:i/>
          <w:color w:val="000000"/>
          <w:sz w:val="24"/>
          <w:szCs w:val="24"/>
        </w:rPr>
        <w:t>,</w:t>
      </w:r>
      <w:r w:rsidRPr="00E53685">
        <w:rPr>
          <w:rFonts w:ascii="Times New Roman" w:hAnsi="Times New Roman" w:cs="Times New Roman"/>
          <w:color w:val="000000"/>
          <w:sz w:val="24"/>
          <w:szCs w:val="24"/>
        </w:rPr>
        <w:t xml:space="preserve"> 1997). However, stakeholders must be parties that have direct/indirect interests in the activities and performance of an organization e.g. employees, communities in which the Organization operates and shareholders (Donaldson and Preston 1995). </w:t>
      </w:r>
    </w:p>
    <w:p w:rsidR="00BD5594" w:rsidRPr="00E53685" w:rsidRDefault="00BD5594" w:rsidP="00BD5594">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As Donaldson and Preston (1995) contended, the ‘stake’ denoted by the term ‘stakeholder’ is understood to impose normative obligations and hence a stake is identified as ‘an interest’ for which a valid normative claim can be advanced (Donaldson and Preston, 1995). In other words, stakeholders have an obligation from, and on, the organization that may be identifiable, justified and reasonably measured. It can be seen that stakeholder theory is an extension of the agency perspective, where responsibility of the governing body is increased from shareholders to other stakeholders’ interests (</w:t>
      </w:r>
      <w:proofErr w:type="spellStart"/>
      <w:r w:rsidRPr="00E53685">
        <w:rPr>
          <w:rFonts w:ascii="Times New Roman" w:hAnsi="Times New Roman" w:cs="Times New Roman"/>
          <w:color w:val="000000"/>
          <w:sz w:val="24"/>
          <w:szCs w:val="24"/>
        </w:rPr>
        <w:t>Ibiwoye</w:t>
      </w:r>
      <w:proofErr w:type="spellEnd"/>
      <w:r w:rsidRPr="00E53685">
        <w:rPr>
          <w:rFonts w:ascii="Times New Roman" w:hAnsi="Times New Roman" w:cs="Times New Roman"/>
          <w:color w:val="000000"/>
          <w:sz w:val="24"/>
          <w:szCs w:val="24"/>
        </w:rPr>
        <w:t xml:space="preserve"> </w:t>
      </w:r>
      <w:r w:rsidRPr="00E53685">
        <w:rPr>
          <w:rFonts w:ascii="Times New Roman" w:hAnsi="Times New Roman" w:cs="Times New Roman"/>
          <w:i/>
          <w:color w:val="000000"/>
          <w:sz w:val="24"/>
          <w:szCs w:val="24"/>
        </w:rPr>
        <w:t>et al.</w:t>
      </w:r>
      <w:r>
        <w:rPr>
          <w:rFonts w:ascii="Times New Roman" w:hAnsi="Times New Roman" w:cs="Times New Roman"/>
          <w:i/>
          <w:color w:val="000000"/>
          <w:sz w:val="24"/>
          <w:szCs w:val="24"/>
        </w:rPr>
        <w:t>,</w:t>
      </w:r>
      <w:r w:rsidRPr="00E53685">
        <w:rPr>
          <w:rFonts w:ascii="Times New Roman" w:hAnsi="Times New Roman" w:cs="Times New Roman"/>
          <w:color w:val="000000"/>
          <w:sz w:val="24"/>
          <w:szCs w:val="24"/>
        </w:rPr>
        <w:t xml:space="preserve"> 2022). The theory represents recognition by management and scholars that “current approaches to understanding the business environment fail to take account of a wide range of groups who can affect or are affected by the corporation, its stakeholders” (Freeman, 1984). The significance of stakeholder theory is that it recognizes that organizations are not controlled or affected purely by those that exercise ownership rights in the organization.</w:t>
      </w:r>
    </w:p>
    <w:p w:rsidR="00BD5594" w:rsidRPr="00E53685" w:rsidRDefault="00BD5594" w:rsidP="00BD5594">
      <w:pPr>
        <w:autoSpaceDE w:val="0"/>
        <w:autoSpaceDN w:val="0"/>
        <w:adjustRightInd w:val="0"/>
        <w:spacing w:after="0" w:line="480" w:lineRule="auto"/>
        <w:jc w:val="both"/>
        <w:rPr>
          <w:rFonts w:ascii="Times New Roman" w:hAnsi="Times New Roman" w:cs="Times New Roman"/>
          <w:color w:val="000000"/>
          <w:sz w:val="24"/>
          <w:szCs w:val="24"/>
        </w:rPr>
      </w:pPr>
    </w:p>
    <w:p w:rsidR="00BD5594" w:rsidRPr="00E53685" w:rsidRDefault="00BD5594" w:rsidP="00BD5594">
      <w:pPr>
        <w:autoSpaceDE w:val="0"/>
        <w:autoSpaceDN w:val="0"/>
        <w:adjustRightInd w:val="0"/>
        <w:spacing w:after="0" w:line="480" w:lineRule="auto"/>
        <w:jc w:val="both"/>
        <w:rPr>
          <w:rFonts w:ascii="Times New Roman" w:hAnsi="Times New Roman" w:cs="Times New Roman"/>
          <w:color w:val="000000"/>
          <w:sz w:val="24"/>
          <w:szCs w:val="24"/>
        </w:rPr>
      </w:pPr>
    </w:p>
    <w:p w:rsidR="00BD5594" w:rsidRPr="00E53685" w:rsidRDefault="00BD5594" w:rsidP="00BD5594">
      <w:pPr>
        <w:autoSpaceDE w:val="0"/>
        <w:autoSpaceDN w:val="0"/>
        <w:adjustRightInd w:val="0"/>
        <w:spacing w:after="0" w:line="480" w:lineRule="auto"/>
        <w:jc w:val="both"/>
        <w:rPr>
          <w:rFonts w:ascii="Times New Roman" w:hAnsi="Times New Roman" w:cs="Times New Roman"/>
          <w:color w:val="000000"/>
          <w:sz w:val="24"/>
          <w:szCs w:val="24"/>
        </w:rPr>
      </w:pPr>
    </w:p>
    <w:p w:rsidR="00BD5594" w:rsidRPr="00E53685" w:rsidRDefault="00BD5594" w:rsidP="00BD5594">
      <w:pPr>
        <w:autoSpaceDE w:val="0"/>
        <w:autoSpaceDN w:val="0"/>
        <w:adjustRightInd w:val="0"/>
        <w:spacing w:after="0" w:line="480" w:lineRule="auto"/>
        <w:jc w:val="both"/>
        <w:rPr>
          <w:rFonts w:ascii="Times New Roman" w:hAnsi="Times New Roman" w:cs="Times New Roman"/>
          <w:color w:val="000000"/>
          <w:sz w:val="24"/>
          <w:szCs w:val="24"/>
        </w:rPr>
      </w:pPr>
    </w:p>
    <w:p w:rsidR="00BD5594" w:rsidRPr="00E53685" w:rsidRDefault="00BD5594" w:rsidP="00BD5594">
      <w:pPr>
        <w:autoSpaceDE w:val="0"/>
        <w:autoSpaceDN w:val="0"/>
        <w:adjustRightInd w:val="0"/>
        <w:spacing w:after="0" w:line="480" w:lineRule="auto"/>
        <w:jc w:val="both"/>
        <w:rPr>
          <w:rFonts w:ascii="Times New Roman" w:hAnsi="Times New Roman" w:cs="Times New Roman"/>
          <w:color w:val="000000"/>
          <w:sz w:val="24"/>
          <w:szCs w:val="24"/>
        </w:rPr>
      </w:pPr>
    </w:p>
    <w:p w:rsidR="00BD5594" w:rsidRPr="00E53685" w:rsidRDefault="00BD5594" w:rsidP="00BD5594">
      <w:pPr>
        <w:autoSpaceDE w:val="0"/>
        <w:autoSpaceDN w:val="0"/>
        <w:adjustRightInd w:val="0"/>
        <w:spacing w:after="0" w:line="480" w:lineRule="auto"/>
        <w:jc w:val="both"/>
        <w:rPr>
          <w:rFonts w:ascii="Times New Roman" w:hAnsi="Times New Roman" w:cs="Times New Roman"/>
          <w:color w:val="000000"/>
          <w:sz w:val="24"/>
          <w:szCs w:val="24"/>
        </w:rPr>
      </w:pPr>
    </w:p>
    <w:p w:rsidR="00BD5594" w:rsidRPr="00E53685" w:rsidRDefault="00BD5594" w:rsidP="00BD5594">
      <w:pPr>
        <w:autoSpaceDE w:val="0"/>
        <w:autoSpaceDN w:val="0"/>
        <w:adjustRightInd w:val="0"/>
        <w:spacing w:after="0" w:line="480" w:lineRule="auto"/>
        <w:jc w:val="both"/>
        <w:rPr>
          <w:rFonts w:ascii="Times New Roman" w:hAnsi="Times New Roman" w:cs="Times New Roman"/>
          <w:noProof/>
          <w:sz w:val="24"/>
          <w:szCs w:val="24"/>
        </w:rPr>
      </w:pPr>
      <w:r w:rsidRPr="00E53685">
        <w:rPr>
          <w:rFonts w:ascii="Times New Roman" w:hAnsi="Times New Roman" w:cs="Times New Roman"/>
          <w:noProof/>
          <w:sz w:val="24"/>
          <w:szCs w:val="24"/>
        </w:rPr>
        <w:drawing>
          <wp:inline distT="0" distB="0" distL="0" distR="0" wp14:anchorId="657F11DE" wp14:editId="56DD6410">
            <wp:extent cx="6324600" cy="3552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3209" cy="3574513"/>
                    </a:xfrm>
                    <a:prstGeom prst="rect">
                      <a:avLst/>
                    </a:prstGeom>
                    <a:noFill/>
                    <a:ln>
                      <a:noFill/>
                    </a:ln>
                  </pic:spPr>
                </pic:pic>
              </a:graphicData>
            </a:graphic>
          </wp:inline>
        </w:drawing>
      </w:r>
    </w:p>
    <w:p w:rsidR="00BD5594" w:rsidRPr="00E53685" w:rsidRDefault="00BD5594" w:rsidP="00BD5594">
      <w:pPr>
        <w:autoSpaceDE w:val="0"/>
        <w:autoSpaceDN w:val="0"/>
        <w:adjustRightInd w:val="0"/>
        <w:spacing w:after="0" w:line="480" w:lineRule="auto"/>
        <w:jc w:val="both"/>
        <w:rPr>
          <w:rFonts w:ascii="Times New Roman" w:hAnsi="Times New Roman" w:cs="Times New Roman"/>
          <w:b/>
          <w:color w:val="000000"/>
          <w:sz w:val="24"/>
          <w:szCs w:val="24"/>
        </w:rPr>
      </w:pPr>
      <w:r w:rsidRPr="00E53685">
        <w:rPr>
          <w:rFonts w:ascii="Times New Roman" w:hAnsi="Times New Roman" w:cs="Times New Roman"/>
          <w:b/>
          <w:color w:val="000000"/>
          <w:sz w:val="24"/>
          <w:szCs w:val="24"/>
        </w:rPr>
        <w:t>Figure: 2.2</w:t>
      </w:r>
      <w:r w:rsidRPr="00E53685">
        <w:rPr>
          <w:rFonts w:ascii="Times New Roman" w:hAnsi="Times New Roman" w:cs="Times New Roman"/>
          <w:b/>
          <w:color w:val="000000"/>
          <w:sz w:val="24"/>
          <w:szCs w:val="24"/>
        </w:rPr>
        <w:tab/>
        <w:t>Stakeholders Model.</w:t>
      </w:r>
    </w:p>
    <w:p w:rsidR="00BD5594" w:rsidRPr="00E53685" w:rsidRDefault="00BD5594" w:rsidP="00BD5594">
      <w:pPr>
        <w:spacing w:line="480" w:lineRule="auto"/>
        <w:jc w:val="both"/>
        <w:rPr>
          <w:rFonts w:ascii="Times New Roman" w:hAnsi="Times New Roman" w:cs="Times New Roman"/>
          <w:b/>
          <w:sz w:val="24"/>
          <w:szCs w:val="24"/>
        </w:rPr>
      </w:pPr>
      <w:r w:rsidRPr="00E53685">
        <w:rPr>
          <w:rFonts w:ascii="Times New Roman" w:hAnsi="Times New Roman" w:cs="Times New Roman"/>
          <w:b/>
          <w:sz w:val="24"/>
          <w:szCs w:val="24"/>
        </w:rPr>
        <w:t>Source: Donaldson and Preston, 1995.</w:t>
      </w:r>
    </w:p>
    <w:p w:rsidR="00BD5594" w:rsidRPr="00E53685" w:rsidRDefault="00BD5594" w:rsidP="00BD5594">
      <w:pPr>
        <w:pStyle w:val="Heading1"/>
        <w:spacing w:line="480" w:lineRule="auto"/>
        <w:rPr>
          <w:rFonts w:cs="Times New Roman"/>
        </w:rPr>
      </w:pPr>
      <w:bookmarkStart w:id="3" w:name="_Toc143320839"/>
      <w:r w:rsidRPr="00E53685">
        <w:rPr>
          <w:rFonts w:cs="Times New Roman"/>
        </w:rPr>
        <w:t>2.3</w:t>
      </w:r>
      <w:r w:rsidRPr="00E53685">
        <w:rPr>
          <w:rFonts w:cs="Times New Roman"/>
        </w:rPr>
        <w:tab/>
        <w:t>Empirical Review</w:t>
      </w:r>
      <w:bookmarkEnd w:id="3"/>
    </w:p>
    <w:p w:rsidR="00BD5594" w:rsidRPr="00E53685" w:rsidRDefault="00BD5594" w:rsidP="00BD5594">
      <w:pPr>
        <w:spacing w:line="480" w:lineRule="auto"/>
        <w:jc w:val="both"/>
        <w:rPr>
          <w:rFonts w:ascii="Times New Roman" w:hAnsi="Times New Roman" w:cs="Times New Roman"/>
          <w:sz w:val="24"/>
          <w:szCs w:val="24"/>
        </w:rPr>
      </w:pPr>
      <w:proofErr w:type="spellStart"/>
      <w:r w:rsidRPr="00E53685">
        <w:rPr>
          <w:rFonts w:ascii="Times New Roman" w:hAnsi="Times New Roman" w:cs="Times New Roman"/>
          <w:sz w:val="24"/>
          <w:szCs w:val="24"/>
        </w:rPr>
        <w:t>Iqbal</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Pr>
          <w:rFonts w:ascii="Times New Roman" w:hAnsi="Times New Roman" w:cs="Times New Roman"/>
          <w:sz w:val="24"/>
          <w:szCs w:val="24"/>
        </w:rPr>
        <w:t xml:space="preserve"> (2018</w:t>
      </w:r>
      <w:r w:rsidRPr="00E53685">
        <w:rPr>
          <w:rFonts w:ascii="Times New Roman" w:hAnsi="Times New Roman" w:cs="Times New Roman"/>
          <w:sz w:val="24"/>
          <w:szCs w:val="24"/>
        </w:rPr>
        <w:t xml:space="preserve">) analyzed the relationship between corporate governance and financial performance of Micro-finance Institutions (MFIs) in Asia. Panel dataset involving 173 MFIs in 18 Asian countries for the period 2007-2011 were employed for the study. Furthermore, corporate governance index based on seven measures pertaining to board size and composition, CEO characteristics, and ownership type was constructed. After which an estimated two-way relationship between the index and each of five different financial performance indicators was done. To address the likely simultaneity between corporate governance and financial performance, a two-stage least squares estimation approach was adopted with instrumental </w:t>
      </w:r>
      <w:r w:rsidRPr="00E53685">
        <w:rPr>
          <w:rFonts w:ascii="Times New Roman" w:hAnsi="Times New Roman" w:cs="Times New Roman"/>
          <w:sz w:val="24"/>
          <w:szCs w:val="24"/>
        </w:rPr>
        <w:lastRenderedPageBreak/>
        <w:t>variables. Results from the study confirmed the endogenous nature of the relationship between corporate governance and financial performance. Findings revealed that the profitability and sustainability of MFIs improved with good governance practices hence profitable and sustainable MFIs are products of better governance systems.</w:t>
      </w:r>
    </w:p>
    <w:p w:rsidR="00BD5594" w:rsidRPr="00E53685" w:rsidRDefault="00BD5594" w:rsidP="00BD5594">
      <w:pPr>
        <w:autoSpaceDE w:val="0"/>
        <w:autoSpaceDN w:val="0"/>
        <w:adjustRightInd w:val="0"/>
        <w:spacing w:after="0" w:line="480" w:lineRule="auto"/>
        <w:jc w:val="both"/>
        <w:rPr>
          <w:rFonts w:ascii="Times New Roman" w:hAnsi="Times New Roman" w:cs="Times New Roman"/>
          <w:sz w:val="24"/>
          <w:szCs w:val="24"/>
        </w:rPr>
      </w:pPr>
      <w:r w:rsidRPr="00E53685">
        <w:rPr>
          <w:rFonts w:ascii="Times New Roman" w:hAnsi="Times New Roman" w:cs="Times New Roman"/>
          <w:sz w:val="24"/>
          <w:szCs w:val="24"/>
        </w:rPr>
        <w:t>Al-</w:t>
      </w:r>
      <w:proofErr w:type="spellStart"/>
      <w:r w:rsidRPr="00E53685">
        <w:rPr>
          <w:rFonts w:ascii="Times New Roman" w:hAnsi="Times New Roman" w:cs="Times New Roman"/>
          <w:sz w:val="24"/>
          <w:szCs w:val="24"/>
        </w:rPr>
        <w:t>ahdal</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 xml:space="preserve"> (2020) investigated the impact of corporate governance on financial performance of Indian and GCC listed firms. The study examined the associations between corporate governance mechanisms (board accountability index, transparency and disclosure index, audit committee index), and the firm performance as measured by ROE and Tobin Q in addition to control variables (government effectiveness and firm leverage) arrived at using market capitalization. </w:t>
      </w:r>
    </w:p>
    <w:p w:rsidR="00BD5594" w:rsidRPr="00E53685" w:rsidRDefault="00BD5594" w:rsidP="00BD5594">
      <w:pPr>
        <w:autoSpaceDE w:val="0"/>
        <w:autoSpaceDN w:val="0"/>
        <w:adjustRightInd w:val="0"/>
        <w:spacing w:after="0" w:line="480" w:lineRule="auto"/>
        <w:jc w:val="both"/>
        <w:rPr>
          <w:rFonts w:ascii="Times New Roman" w:hAnsi="Times New Roman" w:cs="Times New Roman"/>
          <w:sz w:val="24"/>
          <w:szCs w:val="24"/>
        </w:rPr>
      </w:pPr>
      <w:r w:rsidRPr="00E53685">
        <w:rPr>
          <w:rFonts w:ascii="Times New Roman" w:hAnsi="Times New Roman" w:cs="Times New Roman"/>
          <w:sz w:val="24"/>
          <w:szCs w:val="24"/>
        </w:rPr>
        <w:t>The study employed a multi-stage sampling technique, first and foremost, to select the countries. Purposively, fifty-three (53) non-financial listed companies from India and 53 non-financial listed companies from GCC countries were sampled for the period 2009</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2016. The data obtained were analyzed using descriptive statistics, correlation, multiple regression analysis and OLS in addition to Generalized Method of Moment (GMM).</w:t>
      </w:r>
    </w:p>
    <w:p w:rsidR="00BD5594" w:rsidRPr="00E53685" w:rsidRDefault="00BD5594" w:rsidP="00BD5594">
      <w:pPr>
        <w:spacing w:line="480" w:lineRule="auto"/>
        <w:jc w:val="both"/>
        <w:rPr>
          <w:rFonts w:ascii="Times New Roman" w:hAnsi="Times New Roman" w:cs="Times New Roman"/>
          <w:sz w:val="24"/>
          <w:szCs w:val="24"/>
        </w:rPr>
      </w:pPr>
      <w:r w:rsidRPr="00E53685">
        <w:rPr>
          <w:rFonts w:ascii="Times New Roman" w:hAnsi="Times New Roman" w:cs="Times New Roman"/>
          <w:sz w:val="24"/>
          <w:szCs w:val="24"/>
        </w:rPr>
        <w:t xml:space="preserve"> Results revealed that board accountability (BA) and audit committee (AC) have an insignificant impact on firms' performance as measured by ROE and Tobin’s Q. Similarly, transparency and disclosure (TD) have an insignificant negative impact on firms' performance as measured by Tobin</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s Q. Moreover, the results from the country dummy show that Indian firms are performing better than Gulf countries in terms of corporate governance practices and financial performance.</w:t>
      </w:r>
    </w:p>
    <w:p w:rsidR="00BD5594" w:rsidRPr="00E53685" w:rsidRDefault="00BD5594" w:rsidP="00BD5594">
      <w:pPr>
        <w:spacing w:line="480" w:lineRule="auto"/>
        <w:jc w:val="both"/>
        <w:rPr>
          <w:rFonts w:ascii="Times New Roman" w:hAnsi="Times New Roman" w:cs="Times New Roman"/>
          <w:sz w:val="24"/>
          <w:szCs w:val="24"/>
        </w:rPr>
      </w:pPr>
      <w:r w:rsidRPr="00E53685">
        <w:rPr>
          <w:rFonts w:ascii="Times New Roman" w:hAnsi="Times New Roman" w:cs="Times New Roman"/>
          <w:sz w:val="24"/>
          <w:szCs w:val="24"/>
        </w:rPr>
        <w:t>The study is considered a basis for further research and studies, especially in the context of corporate governance and financial performance for India and GCC listed firms.</w:t>
      </w:r>
    </w:p>
    <w:p w:rsidR="00BD5594" w:rsidRPr="00E53685" w:rsidRDefault="00BD5594" w:rsidP="00BD5594">
      <w:pPr>
        <w:autoSpaceDE w:val="0"/>
        <w:autoSpaceDN w:val="0"/>
        <w:adjustRightInd w:val="0"/>
        <w:spacing w:after="0" w:line="480" w:lineRule="auto"/>
        <w:jc w:val="both"/>
        <w:rPr>
          <w:rFonts w:ascii="Times New Roman" w:hAnsi="Times New Roman" w:cs="Times New Roman"/>
          <w:sz w:val="24"/>
          <w:szCs w:val="24"/>
        </w:rPr>
      </w:pPr>
      <w:proofErr w:type="spellStart"/>
      <w:r w:rsidRPr="00E53685">
        <w:rPr>
          <w:rFonts w:ascii="Times New Roman" w:hAnsi="Times New Roman" w:cs="Times New Roman"/>
          <w:sz w:val="24"/>
          <w:szCs w:val="24"/>
        </w:rPr>
        <w:lastRenderedPageBreak/>
        <w:t>Zabri</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 xml:space="preserve"> (2016) examined Corporate Governance Practices and Firm Performance among top hundred (100) Public Listed Companies in Malaysia. Two corporate governance’s indicators (Board size and Board Independence) were chosen in testing the hypothesized relationship between corporate governance practices with firm performance, which was measured by return on asset (ROA) and return on equity (ROE). Descriptive and correlation analysis were used to examine the hypotheses in the study. </w:t>
      </w:r>
    </w:p>
    <w:p w:rsidR="00BD5594" w:rsidRPr="00E53685" w:rsidRDefault="00BD5594" w:rsidP="00BD5594">
      <w:pPr>
        <w:autoSpaceDE w:val="0"/>
        <w:autoSpaceDN w:val="0"/>
        <w:adjustRightInd w:val="0"/>
        <w:spacing w:after="0" w:line="480" w:lineRule="auto"/>
        <w:jc w:val="both"/>
        <w:rPr>
          <w:rFonts w:ascii="Times New Roman" w:hAnsi="Times New Roman" w:cs="Times New Roman"/>
          <w:sz w:val="24"/>
          <w:szCs w:val="24"/>
        </w:rPr>
      </w:pPr>
      <w:r w:rsidRPr="00E53685">
        <w:rPr>
          <w:rFonts w:ascii="Times New Roman" w:hAnsi="Times New Roman" w:cs="Times New Roman"/>
          <w:sz w:val="24"/>
          <w:szCs w:val="24"/>
        </w:rPr>
        <w:t>The result showed that board size has significantly weak negative relationship with ROA but it was found to be insignificant to ROE. The other finding indicated that there was no relationship between board independence and firm performance. The study provided useful information for policy makers or regulators in improving the corporate governance policies in the future and also helps in increasing understanding on the relationship between corporate governance practices and firm’s performance.</w:t>
      </w:r>
    </w:p>
    <w:p w:rsidR="00BD5594" w:rsidRPr="00E53685" w:rsidRDefault="00BD5594" w:rsidP="00BD5594">
      <w:pPr>
        <w:autoSpaceDE w:val="0"/>
        <w:autoSpaceDN w:val="0"/>
        <w:adjustRightInd w:val="0"/>
        <w:spacing w:after="0" w:line="480" w:lineRule="auto"/>
        <w:jc w:val="both"/>
        <w:rPr>
          <w:rFonts w:ascii="Times New Roman" w:hAnsi="Times New Roman" w:cs="Times New Roman"/>
          <w:sz w:val="24"/>
          <w:szCs w:val="24"/>
        </w:rPr>
      </w:pPr>
      <w:proofErr w:type="spellStart"/>
      <w:r w:rsidRPr="00E53685">
        <w:rPr>
          <w:rFonts w:ascii="Times New Roman" w:hAnsi="Times New Roman" w:cs="Times New Roman"/>
          <w:sz w:val="24"/>
          <w:szCs w:val="24"/>
        </w:rPr>
        <w:t>Bhagat</w:t>
      </w:r>
      <w:proofErr w:type="spellEnd"/>
      <w:r w:rsidRPr="00E53685">
        <w:rPr>
          <w:rFonts w:ascii="Times New Roman" w:hAnsi="Times New Roman" w:cs="Times New Roman"/>
          <w:sz w:val="24"/>
          <w:szCs w:val="24"/>
        </w:rPr>
        <w:t xml:space="preserve"> and Bolton (2019) carried out a study on the relationship between corporate governance and performance in the US. Corporate governance index comprising extensive set of governance measures used in the finance, accounting, and law literature, as well as governance indices sold by commercial vendors from other studies was adopted. Return volatility, growth opportunity and firm size were all employed as control variables.</w:t>
      </w:r>
    </w:p>
    <w:p w:rsidR="00BD5594" w:rsidRPr="00E53685" w:rsidRDefault="00BD5594" w:rsidP="00BD5594">
      <w:pPr>
        <w:autoSpaceDE w:val="0"/>
        <w:autoSpaceDN w:val="0"/>
        <w:adjustRightInd w:val="0"/>
        <w:spacing w:after="0" w:line="480" w:lineRule="auto"/>
        <w:jc w:val="both"/>
        <w:rPr>
          <w:rFonts w:ascii="Times New Roman" w:hAnsi="Times New Roman" w:cs="Times New Roman"/>
          <w:sz w:val="24"/>
          <w:szCs w:val="24"/>
        </w:rPr>
      </w:pPr>
      <w:r w:rsidRPr="00E53685">
        <w:rPr>
          <w:rFonts w:ascii="Times New Roman" w:hAnsi="Times New Roman" w:cs="Times New Roman"/>
          <w:sz w:val="24"/>
          <w:szCs w:val="24"/>
        </w:rPr>
        <w:t xml:space="preserve">Data collected were analyzed using descriptive statistics, ordinary least squares and two-stage least squares (2SLS) estimation techniques. This was in addition to Multi-stage regression and correlation analysis employed. </w:t>
      </w:r>
      <w:r w:rsidRPr="00E53685">
        <w:rPr>
          <w:rFonts w:ascii="Times New Roman" w:hAnsi="Times New Roman" w:cs="Times New Roman"/>
          <w:iCs/>
          <w:sz w:val="24"/>
          <w:szCs w:val="24"/>
        </w:rPr>
        <w:t>Findings showed that director stock ownership is most consistently and positively related to future</w:t>
      </w:r>
      <w:r w:rsidRPr="00E53685">
        <w:rPr>
          <w:rFonts w:ascii="Times New Roman" w:hAnsi="Times New Roman" w:cs="Times New Roman"/>
          <w:sz w:val="24"/>
          <w:szCs w:val="24"/>
        </w:rPr>
        <w:t xml:space="preserve"> </w:t>
      </w:r>
      <w:r w:rsidRPr="00E53685">
        <w:rPr>
          <w:rFonts w:ascii="Times New Roman" w:hAnsi="Times New Roman" w:cs="Times New Roman"/>
          <w:iCs/>
          <w:sz w:val="24"/>
          <w:szCs w:val="24"/>
        </w:rPr>
        <w:t>corporate performance.</w:t>
      </w:r>
    </w:p>
    <w:p w:rsidR="000F779B" w:rsidRDefault="000F779B" w:rsidP="00A8081B">
      <w:pPr>
        <w:spacing w:line="360" w:lineRule="auto"/>
        <w:jc w:val="both"/>
        <w:rPr>
          <w:rFonts w:ascii="Times New Roman" w:hAnsi="Times New Roman" w:cs="Times New Roman"/>
          <w:b/>
          <w:sz w:val="24"/>
          <w:szCs w:val="24"/>
        </w:rPr>
      </w:pPr>
    </w:p>
    <w:p w:rsidR="000F779B" w:rsidRDefault="000F779B" w:rsidP="00A8081B">
      <w:pPr>
        <w:spacing w:line="360" w:lineRule="auto"/>
        <w:jc w:val="both"/>
        <w:rPr>
          <w:rFonts w:ascii="Times New Roman" w:hAnsi="Times New Roman" w:cs="Times New Roman"/>
          <w:b/>
          <w:sz w:val="24"/>
          <w:szCs w:val="24"/>
        </w:rPr>
      </w:pPr>
    </w:p>
    <w:p w:rsidR="00A8081B" w:rsidRDefault="00897060" w:rsidP="00A8081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3.0</w:t>
      </w:r>
      <w:r>
        <w:rPr>
          <w:rFonts w:ascii="Times New Roman" w:hAnsi="Times New Roman" w:cs="Times New Roman"/>
          <w:b/>
          <w:sz w:val="24"/>
          <w:szCs w:val="24"/>
        </w:rPr>
        <w:tab/>
        <w:t>Methodology</w:t>
      </w:r>
    </w:p>
    <w:p w:rsidR="000F779B" w:rsidRPr="00E53685" w:rsidRDefault="000F779B" w:rsidP="000F779B">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Pr="000B2765">
        <w:rPr>
          <w:rFonts w:ascii="Times New Roman" w:hAnsi="Times New Roman" w:cs="Times New Roman"/>
          <w:sz w:val="24"/>
          <w:szCs w:val="24"/>
        </w:rPr>
        <w:t xml:space="preserve"> </w:t>
      </w:r>
      <w:r>
        <w:rPr>
          <w:rFonts w:ascii="Times New Roman" w:hAnsi="Times New Roman" w:cs="Times New Roman"/>
          <w:sz w:val="24"/>
          <w:szCs w:val="24"/>
        </w:rPr>
        <w:t xml:space="preserve">study employed </w:t>
      </w:r>
      <w:r w:rsidRPr="004C182D">
        <w:rPr>
          <w:rFonts w:ascii="Times New Roman" w:hAnsi="Times New Roman" w:cs="Times New Roman"/>
          <w:i/>
          <w:sz w:val="24"/>
          <w:szCs w:val="24"/>
        </w:rPr>
        <w:t>ex-post facto</w:t>
      </w:r>
      <w:r>
        <w:rPr>
          <w:rFonts w:ascii="Times New Roman" w:hAnsi="Times New Roman" w:cs="Times New Roman"/>
          <w:sz w:val="24"/>
          <w:szCs w:val="24"/>
        </w:rPr>
        <w:t xml:space="preserve"> research design wherein s</w:t>
      </w:r>
      <w:r w:rsidRPr="000B2765">
        <w:rPr>
          <w:rFonts w:ascii="Times New Roman" w:hAnsi="Times New Roman" w:cs="Times New Roman"/>
          <w:sz w:val="24"/>
          <w:szCs w:val="24"/>
        </w:rPr>
        <w:t>econdary data sourc</w:t>
      </w:r>
      <w:r>
        <w:rPr>
          <w:rFonts w:ascii="Times New Roman" w:hAnsi="Times New Roman" w:cs="Times New Roman"/>
          <w:sz w:val="24"/>
          <w:szCs w:val="24"/>
        </w:rPr>
        <w:t>ed from published annual report</w:t>
      </w:r>
      <w:r w:rsidRPr="000B2765">
        <w:rPr>
          <w:rFonts w:ascii="Times New Roman" w:hAnsi="Times New Roman" w:cs="Times New Roman"/>
          <w:sz w:val="24"/>
          <w:szCs w:val="24"/>
        </w:rPr>
        <w:t xml:space="preserve"> and</w:t>
      </w:r>
      <w:r>
        <w:rPr>
          <w:rFonts w:ascii="Times New Roman" w:hAnsi="Times New Roman" w:cs="Times New Roman"/>
          <w:sz w:val="24"/>
          <w:szCs w:val="24"/>
        </w:rPr>
        <w:t xml:space="preserve"> accounts of listed NFFs, over a ten (10) year period of 2013-2022, were employed to relate CG with FP of listed NFFs</w:t>
      </w:r>
      <w:r w:rsidRPr="000B2765">
        <w:rPr>
          <w:rFonts w:ascii="Times New Roman" w:hAnsi="Times New Roman" w:cs="Times New Roman"/>
          <w:sz w:val="24"/>
          <w:szCs w:val="24"/>
        </w:rPr>
        <w:t xml:space="preserve">. </w:t>
      </w:r>
      <w:r w:rsidRPr="00E53685">
        <w:rPr>
          <w:rFonts w:ascii="Times New Roman" w:hAnsi="Times New Roman" w:cs="Times New Roman"/>
          <w:sz w:val="24"/>
          <w:szCs w:val="24"/>
        </w:rPr>
        <w:t>The population of the study comprised all the one – hundred and eleven (111) Non-Financial Firms listed by the Nigerian Exchange Group (NGX) as at the end of year 2022</w:t>
      </w:r>
      <w:r>
        <w:rPr>
          <w:rFonts w:ascii="Times New Roman" w:hAnsi="Times New Roman" w:cs="Times New Roman"/>
          <w:sz w:val="24"/>
          <w:szCs w:val="24"/>
        </w:rPr>
        <w:t>. The non-financial firms employed</w:t>
      </w:r>
      <w:r w:rsidRPr="00E53685">
        <w:rPr>
          <w:rFonts w:ascii="Times New Roman" w:hAnsi="Times New Roman" w:cs="Times New Roman"/>
          <w:sz w:val="24"/>
          <w:szCs w:val="24"/>
        </w:rPr>
        <w:t xml:space="preserve"> were categorized according to NGX as Natural Resources Sector </w:t>
      </w:r>
      <w:r>
        <w:rPr>
          <w:rFonts w:ascii="Times New Roman" w:hAnsi="Times New Roman" w:cs="Times New Roman"/>
          <w:sz w:val="24"/>
          <w:szCs w:val="24"/>
        </w:rPr>
        <w:t xml:space="preserve">that </w:t>
      </w:r>
      <w:r w:rsidRPr="00E53685">
        <w:rPr>
          <w:rFonts w:ascii="Times New Roman" w:hAnsi="Times New Roman" w:cs="Times New Roman"/>
          <w:sz w:val="24"/>
          <w:szCs w:val="24"/>
        </w:rPr>
        <w:t>has four (4) firms, Health Care Sector, ten (10) firms, ICT, ten (10) firm, Conglomerate, five (5) and Consumer Goods sector has twenty (20) firms. Others are Industrial Good Sector with thirteen (13) firms, Agriculture with five (5) firms, Oil and Gas Sector, eleven (11) firms, Construction and Real Estate has eight (8) firms and finally, Services Sector with twenty-five (25) firms.</w:t>
      </w:r>
      <w:r>
        <w:rPr>
          <w:rFonts w:ascii="Times New Roman" w:hAnsi="Times New Roman" w:cs="Times New Roman"/>
          <w:sz w:val="24"/>
          <w:szCs w:val="24"/>
        </w:rPr>
        <w:t xml:space="preserve"> </w:t>
      </w:r>
      <w:r w:rsidRPr="00E53685">
        <w:rPr>
          <w:rFonts w:ascii="Times New Roman" w:hAnsi="Times New Roman" w:cs="Times New Roman"/>
          <w:sz w:val="24"/>
          <w:szCs w:val="24"/>
        </w:rPr>
        <w:t xml:space="preserve">Purposive sampling technique was used for this study. This is a non-probability sampling method which enables elements selected for the sample to be chosen by the judgment of the researcher. The technique ensured that listed NFFs who have been in existence and whose published financial statements are available and accessible for the last ten (10) years, are purposively selected. Year of incorporation criteria which ensured that the financial records of each company are available and accessible was also used. In the light of this, thirty-seven (37) companies formed the sample size. </w:t>
      </w:r>
    </w:p>
    <w:p w:rsidR="000F779B" w:rsidRDefault="008D192A" w:rsidP="000F779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Corporate Governance (</w:t>
      </w:r>
      <w:r>
        <w:rPr>
          <w:rFonts w:ascii="Times New Roman" w:hAnsi="Times New Roman" w:cs="Times New Roman"/>
          <w:sz w:val="24"/>
          <w:szCs w:val="24"/>
        </w:rPr>
        <w:t>BAM,</w:t>
      </w:r>
      <w:r w:rsidRPr="00E53685">
        <w:rPr>
          <w:rFonts w:ascii="Times New Roman" w:hAnsi="Times New Roman" w:cs="Times New Roman"/>
          <w:sz w:val="24"/>
          <w:szCs w:val="24"/>
        </w:rPr>
        <w:t xml:space="preserve"> DM</w:t>
      </w:r>
      <w:r>
        <w:rPr>
          <w:rFonts w:ascii="Times New Roman" w:hAnsi="Times New Roman" w:cs="Times New Roman"/>
          <w:sz w:val="24"/>
          <w:szCs w:val="24"/>
        </w:rPr>
        <w:t>, TM and ACM</w:t>
      </w:r>
      <w:r>
        <w:rPr>
          <w:rFonts w:ascii="Times New Roman" w:hAnsi="Times New Roman" w:cs="Times New Roman"/>
          <w:sz w:val="24"/>
          <w:szCs w:val="24"/>
        </w:rPr>
        <w:t>), and financial performance (ROA) d</w:t>
      </w:r>
      <w:r w:rsidR="000F779B" w:rsidRPr="00E53685">
        <w:rPr>
          <w:rFonts w:ascii="Times New Roman" w:hAnsi="Times New Roman" w:cs="Times New Roman"/>
          <w:sz w:val="24"/>
          <w:szCs w:val="24"/>
        </w:rPr>
        <w:t>ata for this study were collected s</w:t>
      </w:r>
      <w:r>
        <w:rPr>
          <w:rFonts w:ascii="Times New Roman" w:hAnsi="Times New Roman" w:cs="Times New Roman"/>
          <w:sz w:val="24"/>
          <w:szCs w:val="24"/>
        </w:rPr>
        <w:t>trictly from secondary sources</w:t>
      </w:r>
      <w:r w:rsidR="000F779B" w:rsidRPr="00E53685">
        <w:rPr>
          <w:rFonts w:ascii="Times New Roman" w:hAnsi="Times New Roman" w:cs="Times New Roman"/>
          <w:sz w:val="24"/>
          <w:szCs w:val="24"/>
        </w:rPr>
        <w:t xml:space="preserve"> on</w:t>
      </w:r>
      <w:r w:rsidR="000F779B">
        <w:rPr>
          <w:rFonts w:ascii="Times New Roman" w:hAnsi="Times New Roman" w:cs="Times New Roman"/>
          <w:sz w:val="24"/>
          <w:szCs w:val="24"/>
        </w:rPr>
        <w:t xml:space="preserve"> </w:t>
      </w:r>
      <w:r w:rsidR="000F779B" w:rsidRPr="00E53685">
        <w:rPr>
          <w:rFonts w:ascii="Times New Roman" w:hAnsi="Times New Roman" w:cs="Times New Roman"/>
          <w:sz w:val="24"/>
          <w:szCs w:val="24"/>
        </w:rPr>
        <w:t xml:space="preserve">from </w:t>
      </w:r>
      <w:r>
        <w:rPr>
          <w:rFonts w:ascii="Times New Roman" w:hAnsi="Times New Roman" w:cs="Times New Roman"/>
          <w:sz w:val="24"/>
          <w:szCs w:val="24"/>
        </w:rPr>
        <w:t xml:space="preserve">published </w:t>
      </w:r>
      <w:r w:rsidR="000F779B" w:rsidRPr="00E53685">
        <w:rPr>
          <w:rFonts w:ascii="Times New Roman" w:hAnsi="Times New Roman" w:cs="Times New Roman"/>
          <w:sz w:val="24"/>
          <w:szCs w:val="24"/>
        </w:rPr>
        <w:t>annual reports and accounts</w:t>
      </w:r>
      <w:r>
        <w:rPr>
          <w:rFonts w:ascii="Times New Roman" w:hAnsi="Times New Roman" w:cs="Times New Roman"/>
          <w:sz w:val="24"/>
          <w:szCs w:val="24"/>
        </w:rPr>
        <w:t xml:space="preserve"> of listed NFFs</w:t>
      </w:r>
      <w:r w:rsidR="000F779B" w:rsidRPr="00E53685">
        <w:rPr>
          <w:rFonts w:ascii="Times New Roman" w:hAnsi="Times New Roman" w:cs="Times New Roman"/>
          <w:sz w:val="24"/>
          <w:szCs w:val="24"/>
        </w:rPr>
        <w:t xml:space="preserve"> using the twenty-eight principles/ items of corporate governance issued by the Financial Reporting Council of Nigeria (FRCN) in 2018. </w:t>
      </w:r>
      <w:r w:rsidR="00BB6604">
        <w:rPr>
          <w:rFonts w:ascii="Times New Roman" w:hAnsi="Times New Roman" w:cs="Times New Roman"/>
          <w:sz w:val="24"/>
          <w:szCs w:val="24"/>
        </w:rPr>
        <w:t>Descriptive statistics and</w:t>
      </w:r>
      <w:r w:rsidR="003610B0">
        <w:rPr>
          <w:rFonts w:ascii="Times New Roman" w:hAnsi="Times New Roman" w:cs="Times New Roman"/>
          <w:sz w:val="24"/>
          <w:szCs w:val="24"/>
        </w:rPr>
        <w:t xml:space="preserve"> </w:t>
      </w:r>
      <w:r>
        <w:rPr>
          <w:rFonts w:ascii="Times New Roman" w:hAnsi="Times New Roman" w:cs="Times New Roman"/>
          <w:sz w:val="24"/>
          <w:szCs w:val="24"/>
        </w:rPr>
        <w:t>Generalized Method of Moment</w:t>
      </w:r>
      <w:r w:rsidR="003610B0">
        <w:rPr>
          <w:rFonts w:ascii="Times New Roman" w:hAnsi="Times New Roman" w:cs="Times New Roman"/>
          <w:sz w:val="24"/>
          <w:szCs w:val="24"/>
        </w:rPr>
        <w:t xml:space="preserve"> (GMM)</w:t>
      </w:r>
      <w:r w:rsidR="000F779B">
        <w:rPr>
          <w:rFonts w:ascii="Times New Roman" w:hAnsi="Times New Roman" w:cs="Times New Roman"/>
          <w:sz w:val="24"/>
          <w:szCs w:val="24"/>
        </w:rPr>
        <w:t xml:space="preserve"> </w:t>
      </w:r>
      <w:r w:rsidR="003610B0">
        <w:rPr>
          <w:rFonts w:ascii="Times New Roman" w:hAnsi="Times New Roman" w:cs="Times New Roman"/>
          <w:sz w:val="24"/>
          <w:szCs w:val="24"/>
        </w:rPr>
        <w:t>were</w:t>
      </w:r>
      <w:r w:rsidR="000F779B">
        <w:rPr>
          <w:rFonts w:ascii="Times New Roman" w:hAnsi="Times New Roman" w:cs="Times New Roman"/>
          <w:sz w:val="24"/>
          <w:szCs w:val="24"/>
        </w:rPr>
        <w:t xml:space="preserve"> adopted to examine the r</w:t>
      </w:r>
      <w:r>
        <w:rPr>
          <w:rFonts w:ascii="Times New Roman" w:hAnsi="Times New Roman" w:cs="Times New Roman"/>
          <w:sz w:val="24"/>
          <w:szCs w:val="24"/>
        </w:rPr>
        <w:t xml:space="preserve">elationship between ROA and CGM proxies. </w:t>
      </w:r>
      <w:r w:rsidR="000F779B">
        <w:rPr>
          <w:rFonts w:ascii="Times New Roman" w:hAnsi="Times New Roman" w:cs="Times New Roman"/>
          <w:sz w:val="24"/>
          <w:szCs w:val="24"/>
        </w:rPr>
        <w:t xml:space="preserve">All the analyses were conducted at 5% level of significance. </w:t>
      </w:r>
    </w:p>
    <w:p w:rsidR="000F779B" w:rsidRDefault="000F779B" w:rsidP="000F779B">
      <w:pPr>
        <w:autoSpaceDE w:val="0"/>
        <w:autoSpaceDN w:val="0"/>
        <w:adjustRightInd w:val="0"/>
        <w:spacing w:after="0" w:line="480" w:lineRule="auto"/>
        <w:jc w:val="both"/>
        <w:rPr>
          <w:rFonts w:ascii="Times New Roman" w:hAnsi="Times New Roman" w:cs="Times New Roman"/>
          <w:sz w:val="24"/>
          <w:szCs w:val="24"/>
        </w:rPr>
      </w:pPr>
      <w:r w:rsidRPr="00E53685">
        <w:rPr>
          <w:rFonts w:ascii="Times New Roman" w:hAnsi="Times New Roman" w:cs="Times New Roman"/>
          <w:color w:val="000000"/>
          <w:sz w:val="24"/>
          <w:szCs w:val="24"/>
        </w:rPr>
        <w:lastRenderedPageBreak/>
        <w:t xml:space="preserve">Basically, this study adapted the models in the work of </w:t>
      </w:r>
      <w:r w:rsidRPr="00E53685">
        <w:rPr>
          <w:rFonts w:ascii="Times New Roman" w:hAnsi="Times New Roman" w:cs="Times New Roman"/>
          <w:sz w:val="24"/>
          <w:szCs w:val="24"/>
        </w:rPr>
        <w:t>Al-</w:t>
      </w:r>
      <w:proofErr w:type="spellStart"/>
      <w:r w:rsidRPr="00E53685">
        <w:rPr>
          <w:rFonts w:ascii="Times New Roman" w:hAnsi="Times New Roman" w:cs="Times New Roman"/>
          <w:sz w:val="24"/>
          <w:szCs w:val="24"/>
        </w:rPr>
        <w:t>ahdal</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 xml:space="preserve"> (2020) wherein the relationship between Corporate Governance and Financial performan</w:t>
      </w:r>
      <w:r>
        <w:rPr>
          <w:rFonts w:ascii="Times New Roman" w:hAnsi="Times New Roman" w:cs="Times New Roman"/>
          <w:sz w:val="24"/>
          <w:szCs w:val="24"/>
        </w:rPr>
        <w:t xml:space="preserve">ce were established. Hence, </w:t>
      </w:r>
      <w:r>
        <w:rPr>
          <w:rFonts w:ascii="Times New Roman" w:hAnsi="Times New Roman" w:cs="Times New Roman"/>
          <w:color w:val="000000"/>
          <w:sz w:val="24"/>
          <w:szCs w:val="24"/>
        </w:rPr>
        <w:t>t</w:t>
      </w:r>
      <w:r>
        <w:rPr>
          <w:rFonts w:ascii="Times New Roman" w:hAnsi="Times New Roman" w:cs="Times New Roman"/>
          <w:sz w:val="24"/>
          <w:szCs w:val="24"/>
        </w:rPr>
        <w:t>o;</w:t>
      </w:r>
    </w:p>
    <w:p w:rsidR="003610B0" w:rsidRPr="003610B0" w:rsidRDefault="003610B0" w:rsidP="003610B0">
      <w:pPr>
        <w:spacing w:line="480" w:lineRule="auto"/>
        <w:ind w:left="360"/>
        <w:jc w:val="both"/>
        <w:rPr>
          <w:rFonts w:ascii="Times New Roman" w:hAnsi="Times New Roman" w:cs="Times New Roman"/>
          <w:sz w:val="24"/>
          <w:szCs w:val="24"/>
        </w:rPr>
      </w:pPr>
      <w:proofErr w:type="spellStart"/>
      <w:r w:rsidRPr="003610B0">
        <w:rPr>
          <w:rFonts w:ascii="Times New Roman" w:hAnsi="Times New Roman" w:cs="Times New Roman"/>
          <w:sz w:val="24"/>
          <w:szCs w:val="24"/>
        </w:rPr>
        <w:t>ROA</w:t>
      </w:r>
      <w:r w:rsidRPr="003610B0">
        <w:rPr>
          <w:rFonts w:ascii="Times New Roman" w:hAnsi="Times New Roman" w:cs="Times New Roman"/>
          <w:sz w:val="24"/>
          <w:szCs w:val="24"/>
          <w:vertAlign w:val="subscript"/>
        </w:rPr>
        <w:t>it</w:t>
      </w:r>
      <w:proofErr w:type="spellEnd"/>
      <w:r w:rsidRPr="003610B0">
        <w:rPr>
          <w:rFonts w:ascii="Times New Roman" w:hAnsi="Times New Roman" w:cs="Times New Roman"/>
          <w:sz w:val="24"/>
          <w:szCs w:val="24"/>
        </w:rPr>
        <w:t xml:space="preserve"> = α + β</w:t>
      </w:r>
      <w:r w:rsidRPr="003610B0">
        <w:rPr>
          <w:rFonts w:ascii="Times New Roman" w:hAnsi="Times New Roman" w:cs="Times New Roman"/>
          <w:sz w:val="24"/>
          <w:szCs w:val="24"/>
          <w:vertAlign w:val="subscript"/>
        </w:rPr>
        <w:t>1</w:t>
      </w:r>
      <w:r w:rsidRPr="003610B0">
        <w:rPr>
          <w:rFonts w:ascii="Times New Roman" w:hAnsi="Times New Roman" w:cs="Times New Roman"/>
          <w:sz w:val="24"/>
          <w:szCs w:val="24"/>
        </w:rPr>
        <w:t>BAM</w:t>
      </w:r>
      <w:r w:rsidRPr="003610B0">
        <w:rPr>
          <w:rFonts w:ascii="Times New Roman" w:hAnsi="Times New Roman" w:cs="Times New Roman"/>
          <w:sz w:val="24"/>
          <w:szCs w:val="24"/>
          <w:vertAlign w:val="subscript"/>
        </w:rPr>
        <w:t xml:space="preserve">it </w:t>
      </w:r>
      <w:r w:rsidRPr="003610B0">
        <w:rPr>
          <w:rFonts w:ascii="Times New Roman" w:hAnsi="Times New Roman" w:cs="Times New Roman"/>
          <w:sz w:val="24"/>
          <w:szCs w:val="24"/>
        </w:rPr>
        <w:t>+ β</w:t>
      </w:r>
      <w:r w:rsidRPr="003610B0">
        <w:rPr>
          <w:rFonts w:ascii="Times New Roman" w:hAnsi="Times New Roman" w:cs="Times New Roman"/>
          <w:sz w:val="24"/>
          <w:szCs w:val="24"/>
          <w:vertAlign w:val="subscript"/>
        </w:rPr>
        <w:t>2</w:t>
      </w:r>
      <w:r w:rsidRPr="003610B0">
        <w:rPr>
          <w:rFonts w:ascii="Times New Roman" w:hAnsi="Times New Roman" w:cs="Times New Roman"/>
          <w:sz w:val="24"/>
          <w:szCs w:val="24"/>
        </w:rPr>
        <w:t>ACM</w:t>
      </w:r>
      <w:r w:rsidRPr="003610B0">
        <w:rPr>
          <w:rFonts w:ascii="Times New Roman" w:hAnsi="Times New Roman" w:cs="Times New Roman"/>
          <w:sz w:val="24"/>
          <w:szCs w:val="24"/>
          <w:vertAlign w:val="subscript"/>
        </w:rPr>
        <w:t>it</w:t>
      </w:r>
      <w:r w:rsidRPr="003610B0">
        <w:rPr>
          <w:rFonts w:ascii="Times New Roman" w:hAnsi="Times New Roman" w:cs="Times New Roman"/>
          <w:sz w:val="24"/>
          <w:szCs w:val="24"/>
        </w:rPr>
        <w:t xml:space="preserve"> + β</w:t>
      </w:r>
      <w:r w:rsidRPr="003610B0">
        <w:rPr>
          <w:rFonts w:ascii="Times New Roman" w:hAnsi="Times New Roman" w:cs="Times New Roman"/>
          <w:sz w:val="24"/>
          <w:szCs w:val="24"/>
          <w:vertAlign w:val="subscript"/>
        </w:rPr>
        <w:t>3</w:t>
      </w:r>
      <w:r w:rsidRPr="003610B0">
        <w:rPr>
          <w:rFonts w:ascii="Times New Roman" w:hAnsi="Times New Roman" w:cs="Times New Roman"/>
          <w:sz w:val="24"/>
          <w:szCs w:val="24"/>
        </w:rPr>
        <w:t>TM</w:t>
      </w:r>
      <w:r w:rsidRPr="003610B0">
        <w:rPr>
          <w:rFonts w:ascii="Times New Roman" w:hAnsi="Times New Roman" w:cs="Times New Roman"/>
          <w:sz w:val="24"/>
          <w:szCs w:val="24"/>
          <w:vertAlign w:val="subscript"/>
        </w:rPr>
        <w:t>it</w:t>
      </w:r>
      <w:r w:rsidRPr="003610B0">
        <w:rPr>
          <w:rFonts w:ascii="Times New Roman" w:hAnsi="Times New Roman" w:cs="Times New Roman"/>
          <w:sz w:val="24"/>
          <w:szCs w:val="24"/>
        </w:rPr>
        <w:t xml:space="preserve"> + β</w:t>
      </w:r>
      <w:r w:rsidRPr="003610B0">
        <w:rPr>
          <w:rFonts w:ascii="Times New Roman" w:hAnsi="Times New Roman" w:cs="Times New Roman"/>
          <w:sz w:val="24"/>
          <w:szCs w:val="24"/>
          <w:vertAlign w:val="subscript"/>
        </w:rPr>
        <w:t>4</w:t>
      </w:r>
      <w:r w:rsidRPr="003610B0">
        <w:rPr>
          <w:rFonts w:ascii="Times New Roman" w:hAnsi="Times New Roman" w:cs="Times New Roman"/>
          <w:sz w:val="24"/>
          <w:szCs w:val="24"/>
        </w:rPr>
        <w:t>DM</w:t>
      </w:r>
      <w:r w:rsidRPr="003610B0">
        <w:rPr>
          <w:rFonts w:ascii="Times New Roman" w:hAnsi="Times New Roman" w:cs="Times New Roman"/>
          <w:sz w:val="24"/>
          <w:szCs w:val="24"/>
          <w:vertAlign w:val="subscript"/>
        </w:rPr>
        <w:t>it</w:t>
      </w:r>
      <w:r w:rsidRPr="003610B0">
        <w:rPr>
          <w:rFonts w:ascii="Times New Roman" w:hAnsi="Times New Roman" w:cs="Times New Roman"/>
          <w:sz w:val="24"/>
          <w:szCs w:val="24"/>
        </w:rPr>
        <w:t xml:space="preserve"> + β</w:t>
      </w:r>
      <w:r w:rsidRPr="003610B0">
        <w:rPr>
          <w:rFonts w:ascii="Times New Roman" w:hAnsi="Times New Roman" w:cs="Times New Roman"/>
          <w:sz w:val="24"/>
          <w:szCs w:val="24"/>
          <w:vertAlign w:val="subscript"/>
        </w:rPr>
        <w:t>5</w:t>
      </w:r>
      <w:r w:rsidRPr="003610B0">
        <w:rPr>
          <w:rFonts w:ascii="Times New Roman" w:hAnsi="Times New Roman" w:cs="Times New Roman"/>
          <w:sz w:val="24"/>
          <w:szCs w:val="24"/>
        </w:rPr>
        <w:t>LEV</w:t>
      </w:r>
      <w:r w:rsidRPr="003610B0">
        <w:rPr>
          <w:rFonts w:ascii="Times New Roman" w:hAnsi="Times New Roman" w:cs="Times New Roman"/>
          <w:sz w:val="24"/>
          <w:szCs w:val="24"/>
          <w:vertAlign w:val="subscript"/>
        </w:rPr>
        <w:t>it</w:t>
      </w:r>
      <w:r w:rsidRPr="003610B0">
        <w:rPr>
          <w:rFonts w:ascii="Times New Roman" w:hAnsi="Times New Roman" w:cs="Times New Roman"/>
          <w:sz w:val="24"/>
          <w:szCs w:val="24"/>
        </w:rPr>
        <w:t xml:space="preserve"> + β</w:t>
      </w:r>
      <w:r w:rsidRPr="003610B0">
        <w:rPr>
          <w:rFonts w:ascii="Times New Roman" w:hAnsi="Times New Roman" w:cs="Times New Roman"/>
          <w:sz w:val="24"/>
          <w:szCs w:val="24"/>
          <w:vertAlign w:val="subscript"/>
        </w:rPr>
        <w:t>6</w:t>
      </w:r>
      <w:r w:rsidRPr="003610B0">
        <w:rPr>
          <w:rFonts w:ascii="Times New Roman" w:hAnsi="Times New Roman" w:cs="Times New Roman"/>
          <w:sz w:val="24"/>
          <w:szCs w:val="24"/>
        </w:rPr>
        <w:t>FS</w:t>
      </w:r>
      <w:r w:rsidRPr="003610B0">
        <w:rPr>
          <w:rFonts w:ascii="Times New Roman" w:hAnsi="Times New Roman" w:cs="Times New Roman"/>
          <w:sz w:val="24"/>
          <w:szCs w:val="24"/>
          <w:vertAlign w:val="subscript"/>
        </w:rPr>
        <w:t>it</w:t>
      </w:r>
      <w:r>
        <w:rPr>
          <w:rFonts w:ascii="Times New Roman" w:hAnsi="Times New Roman" w:cs="Times New Roman"/>
          <w:sz w:val="24"/>
          <w:szCs w:val="24"/>
        </w:rPr>
        <w:t xml:space="preserve"> + </w:t>
      </w:r>
      <w:proofErr w:type="spellStart"/>
      <w:r>
        <w:rPr>
          <w:rFonts w:ascii="Times New Roman" w:hAnsi="Times New Roman" w:cs="Times New Roman"/>
          <w:sz w:val="24"/>
          <w:szCs w:val="24"/>
        </w:rPr>
        <w:t>εit</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…Eq.3.1</w:t>
      </w:r>
    </w:p>
    <w:p w:rsidR="000F779B" w:rsidRPr="00E53685" w:rsidRDefault="000F779B" w:rsidP="000F779B">
      <w:pPr>
        <w:spacing w:line="480" w:lineRule="auto"/>
        <w:jc w:val="both"/>
        <w:rPr>
          <w:rFonts w:ascii="Times New Roman" w:hAnsi="Times New Roman" w:cs="Times New Roman"/>
          <w:sz w:val="24"/>
          <w:szCs w:val="24"/>
        </w:rPr>
      </w:pPr>
      <w:r w:rsidRPr="00E53685">
        <w:rPr>
          <w:rFonts w:ascii="Times New Roman" w:hAnsi="Times New Roman" w:cs="Times New Roman"/>
          <w:sz w:val="24"/>
          <w:szCs w:val="24"/>
        </w:rPr>
        <w:t>Where;</w:t>
      </w:r>
    </w:p>
    <w:p w:rsidR="000F779B" w:rsidRDefault="000F779B" w:rsidP="000F779B">
      <w:pPr>
        <w:autoSpaceDE w:val="0"/>
        <w:autoSpaceDN w:val="0"/>
        <w:adjustRightInd w:val="0"/>
        <w:spacing w:after="0" w:line="480" w:lineRule="auto"/>
        <w:jc w:val="both"/>
        <w:rPr>
          <w:rFonts w:ascii="Times New Roman" w:hAnsi="Times New Roman" w:cs="Times New Roman"/>
          <w:sz w:val="24"/>
          <w:szCs w:val="24"/>
        </w:rPr>
      </w:pPr>
      <w:r w:rsidRPr="00E53685">
        <w:rPr>
          <w:rFonts w:ascii="Times New Roman" w:hAnsi="Times New Roman" w:cs="Times New Roman"/>
          <w:sz w:val="24"/>
          <w:szCs w:val="24"/>
        </w:rPr>
        <w:t>BAM – Board Accountability Mechanism</w:t>
      </w:r>
    </w:p>
    <w:p w:rsidR="003610B0" w:rsidRDefault="003610B0" w:rsidP="000F779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ACM – Audit Committee Mechanism</w:t>
      </w:r>
    </w:p>
    <w:p w:rsidR="003610B0" w:rsidRPr="00E53685" w:rsidRDefault="003610B0" w:rsidP="000F779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TM – Transparency Mechanism</w:t>
      </w:r>
    </w:p>
    <w:p w:rsidR="000F779B" w:rsidRPr="00E53685" w:rsidRDefault="000F779B" w:rsidP="000F779B">
      <w:pPr>
        <w:autoSpaceDE w:val="0"/>
        <w:autoSpaceDN w:val="0"/>
        <w:adjustRightInd w:val="0"/>
        <w:spacing w:after="0" w:line="480" w:lineRule="auto"/>
        <w:jc w:val="both"/>
        <w:rPr>
          <w:rFonts w:ascii="Times New Roman" w:hAnsi="Times New Roman" w:cs="Times New Roman"/>
          <w:sz w:val="24"/>
          <w:szCs w:val="24"/>
        </w:rPr>
      </w:pPr>
      <w:r w:rsidRPr="00E53685">
        <w:rPr>
          <w:rFonts w:ascii="Times New Roman" w:hAnsi="Times New Roman" w:cs="Times New Roman"/>
          <w:sz w:val="24"/>
          <w:szCs w:val="24"/>
        </w:rPr>
        <w:t>DM – Disclosure Mechanism</w:t>
      </w:r>
    </w:p>
    <w:p w:rsidR="000F779B" w:rsidRPr="00E53685" w:rsidRDefault="000F779B" w:rsidP="000F779B">
      <w:pPr>
        <w:autoSpaceDE w:val="0"/>
        <w:autoSpaceDN w:val="0"/>
        <w:adjustRightInd w:val="0"/>
        <w:spacing w:after="0" w:line="480" w:lineRule="auto"/>
        <w:jc w:val="both"/>
        <w:rPr>
          <w:rFonts w:ascii="Times New Roman" w:hAnsi="Times New Roman" w:cs="Times New Roman"/>
          <w:sz w:val="24"/>
          <w:szCs w:val="24"/>
        </w:rPr>
      </w:pPr>
      <w:r w:rsidRPr="00E53685">
        <w:rPr>
          <w:rFonts w:ascii="Times New Roman" w:hAnsi="Times New Roman" w:cs="Times New Roman"/>
          <w:sz w:val="24"/>
          <w:szCs w:val="24"/>
        </w:rPr>
        <w:t>LEV – Leverage</w:t>
      </w:r>
    </w:p>
    <w:p w:rsidR="000F779B" w:rsidRPr="00E53685" w:rsidRDefault="000F779B" w:rsidP="000F779B">
      <w:pPr>
        <w:autoSpaceDE w:val="0"/>
        <w:autoSpaceDN w:val="0"/>
        <w:adjustRightInd w:val="0"/>
        <w:spacing w:after="0" w:line="480" w:lineRule="auto"/>
        <w:jc w:val="both"/>
        <w:rPr>
          <w:rFonts w:ascii="Times New Roman" w:hAnsi="Times New Roman" w:cs="Times New Roman"/>
          <w:sz w:val="24"/>
          <w:szCs w:val="24"/>
        </w:rPr>
      </w:pPr>
      <w:r w:rsidRPr="00E53685">
        <w:rPr>
          <w:rFonts w:ascii="Times New Roman" w:hAnsi="Times New Roman" w:cs="Times New Roman"/>
          <w:sz w:val="24"/>
          <w:szCs w:val="24"/>
        </w:rPr>
        <w:t>FS – Firm Size</w:t>
      </w:r>
    </w:p>
    <w:p w:rsidR="000F779B" w:rsidRPr="00E53685" w:rsidRDefault="000F779B" w:rsidP="000F779B">
      <w:pPr>
        <w:autoSpaceDE w:val="0"/>
        <w:autoSpaceDN w:val="0"/>
        <w:adjustRightInd w:val="0"/>
        <w:spacing w:after="0" w:line="480" w:lineRule="auto"/>
        <w:jc w:val="both"/>
        <w:rPr>
          <w:rFonts w:ascii="Times New Roman" w:hAnsi="Times New Roman" w:cs="Times New Roman"/>
          <w:color w:val="000000"/>
          <w:sz w:val="24"/>
          <w:szCs w:val="24"/>
        </w:rPr>
      </w:pPr>
      <w:proofErr w:type="spellStart"/>
      <w:proofErr w:type="gramStart"/>
      <w:r w:rsidRPr="00E53685">
        <w:rPr>
          <w:rFonts w:ascii="Times New Roman" w:hAnsi="Times New Roman" w:cs="Times New Roman"/>
          <w:sz w:val="24"/>
          <w:szCs w:val="24"/>
        </w:rPr>
        <w:t>ε</w:t>
      </w:r>
      <w:r w:rsidRPr="00E53685">
        <w:rPr>
          <w:rFonts w:ascii="Times New Roman" w:hAnsi="Times New Roman" w:cs="Times New Roman"/>
          <w:sz w:val="24"/>
          <w:szCs w:val="24"/>
          <w:vertAlign w:val="subscript"/>
        </w:rPr>
        <w:t>it</w:t>
      </w:r>
      <w:proofErr w:type="spellEnd"/>
      <w:proofErr w:type="gramEnd"/>
      <w:r w:rsidRPr="00E53685">
        <w:rPr>
          <w:rFonts w:ascii="Times New Roman" w:hAnsi="Times New Roman" w:cs="Times New Roman"/>
          <w:sz w:val="24"/>
          <w:szCs w:val="24"/>
          <w:vertAlign w:val="subscript"/>
        </w:rPr>
        <w:t xml:space="preserve"> -   </w:t>
      </w:r>
      <w:r w:rsidRPr="00E53685">
        <w:rPr>
          <w:rFonts w:ascii="Times New Roman" w:hAnsi="Times New Roman" w:cs="Times New Roman"/>
          <w:color w:val="000000"/>
          <w:sz w:val="24"/>
          <w:szCs w:val="24"/>
        </w:rPr>
        <w:t xml:space="preserve"> Error Term</w:t>
      </w:r>
    </w:p>
    <w:p w:rsidR="000F779B" w:rsidRPr="00E53685" w:rsidRDefault="000F779B" w:rsidP="000F779B">
      <w:pPr>
        <w:autoSpaceDE w:val="0"/>
        <w:autoSpaceDN w:val="0"/>
        <w:adjustRightInd w:val="0"/>
        <w:spacing w:after="0" w:line="480" w:lineRule="auto"/>
        <w:jc w:val="both"/>
        <w:rPr>
          <w:rFonts w:ascii="Times New Roman" w:hAnsi="Times New Roman" w:cs="Times New Roman"/>
          <w:b/>
          <w:color w:val="000000"/>
          <w:sz w:val="24"/>
          <w:szCs w:val="24"/>
        </w:rPr>
      </w:pPr>
      <w:r w:rsidRPr="00E53685">
        <w:rPr>
          <w:rFonts w:ascii="Times New Roman" w:hAnsi="Times New Roman" w:cs="Times New Roman"/>
          <w:sz w:val="24"/>
          <w:szCs w:val="24"/>
        </w:rPr>
        <w:t>α - Intercept</w:t>
      </w:r>
    </w:p>
    <w:p w:rsidR="000F779B" w:rsidRPr="00E53685" w:rsidRDefault="000F779B" w:rsidP="000F779B">
      <w:pPr>
        <w:autoSpaceDE w:val="0"/>
        <w:autoSpaceDN w:val="0"/>
        <w:adjustRightInd w:val="0"/>
        <w:spacing w:after="0" w:line="480" w:lineRule="auto"/>
        <w:jc w:val="both"/>
        <w:rPr>
          <w:rFonts w:ascii="Times New Roman" w:hAnsi="Times New Roman" w:cs="Times New Roman"/>
          <w:sz w:val="24"/>
          <w:szCs w:val="24"/>
        </w:rPr>
      </w:pPr>
      <w:r w:rsidRPr="00E53685">
        <w:rPr>
          <w:rFonts w:ascii="Times New Roman" w:hAnsi="Times New Roman" w:cs="Times New Roman"/>
          <w:sz w:val="24"/>
          <w:szCs w:val="24"/>
        </w:rPr>
        <w:t>β – Coefficient</w:t>
      </w:r>
    </w:p>
    <w:p w:rsidR="000F779B" w:rsidRDefault="000F779B" w:rsidP="000F779B">
      <w:pPr>
        <w:autoSpaceDE w:val="0"/>
        <w:autoSpaceDN w:val="0"/>
        <w:adjustRightInd w:val="0"/>
        <w:spacing w:after="0" w:line="480" w:lineRule="auto"/>
        <w:jc w:val="both"/>
        <w:rPr>
          <w:rFonts w:ascii="Times New Roman" w:hAnsi="Times New Roman" w:cs="Times New Roman"/>
          <w:sz w:val="24"/>
          <w:szCs w:val="24"/>
        </w:rPr>
      </w:pPr>
      <w:proofErr w:type="gramStart"/>
      <w:r w:rsidRPr="00E53685">
        <w:rPr>
          <w:rFonts w:ascii="Times New Roman" w:hAnsi="Times New Roman" w:cs="Times New Roman"/>
          <w:i/>
          <w:sz w:val="24"/>
          <w:szCs w:val="24"/>
        </w:rPr>
        <w:t>apriori</w:t>
      </w:r>
      <w:proofErr w:type="gramEnd"/>
      <w:r w:rsidRPr="00E53685">
        <w:rPr>
          <w:rFonts w:ascii="Times New Roman" w:hAnsi="Times New Roman" w:cs="Times New Roman"/>
          <w:i/>
          <w:sz w:val="24"/>
          <w:szCs w:val="24"/>
        </w:rPr>
        <w:t xml:space="preserve"> –  </w:t>
      </w:r>
      <w:r w:rsidRPr="00E53685">
        <w:rPr>
          <w:rFonts w:ascii="Times New Roman" w:hAnsi="Times New Roman" w:cs="Times New Roman"/>
          <w:sz w:val="24"/>
          <w:szCs w:val="24"/>
        </w:rPr>
        <w:t>β</w:t>
      </w:r>
      <w:r w:rsidRPr="00E53685">
        <w:rPr>
          <w:rFonts w:ascii="Times New Roman" w:hAnsi="Times New Roman" w:cs="Times New Roman"/>
          <w:sz w:val="24"/>
          <w:szCs w:val="24"/>
          <w:vertAlign w:val="subscript"/>
        </w:rPr>
        <w:t xml:space="preserve">1, </w:t>
      </w:r>
      <w:r w:rsidRPr="00E53685">
        <w:rPr>
          <w:rFonts w:ascii="Times New Roman" w:hAnsi="Times New Roman" w:cs="Times New Roman"/>
          <w:sz w:val="24"/>
          <w:szCs w:val="24"/>
        </w:rPr>
        <w:t>β</w:t>
      </w:r>
      <w:r w:rsidRPr="00E53685">
        <w:rPr>
          <w:rFonts w:ascii="Times New Roman" w:hAnsi="Times New Roman" w:cs="Times New Roman"/>
          <w:sz w:val="24"/>
          <w:szCs w:val="24"/>
          <w:vertAlign w:val="subscript"/>
        </w:rPr>
        <w:t>2………………</w:t>
      </w:r>
      <w:r w:rsidRPr="00E53685">
        <w:rPr>
          <w:rFonts w:ascii="Times New Roman" w:hAnsi="Times New Roman" w:cs="Times New Roman"/>
          <w:sz w:val="24"/>
          <w:szCs w:val="24"/>
        </w:rPr>
        <w:t xml:space="preserve"> β</w:t>
      </w:r>
      <w:r w:rsidRPr="00E53685">
        <w:rPr>
          <w:rFonts w:ascii="Times New Roman" w:hAnsi="Times New Roman" w:cs="Times New Roman"/>
          <w:sz w:val="24"/>
          <w:szCs w:val="24"/>
          <w:vertAlign w:val="subscript"/>
        </w:rPr>
        <w:t xml:space="preserve">n </w:t>
      </w:r>
      <w:r w:rsidRPr="00E53685">
        <w:rPr>
          <w:rFonts w:ascii="Times New Roman" w:hAnsi="Times New Roman" w:cs="Times New Roman"/>
          <w:sz w:val="24"/>
          <w:szCs w:val="24"/>
        </w:rPr>
        <w:t>&gt; 0</w:t>
      </w:r>
    </w:p>
    <w:p w:rsidR="000F779B" w:rsidRDefault="000F779B" w:rsidP="000F779B">
      <w:pPr>
        <w:spacing w:after="0" w:line="240" w:lineRule="auto"/>
        <w:jc w:val="both"/>
        <w:rPr>
          <w:rFonts w:ascii="Times New Roman" w:hAnsi="Times New Roman" w:cs="Times New Roman"/>
          <w:b/>
          <w:sz w:val="24"/>
          <w:szCs w:val="24"/>
        </w:rPr>
      </w:pPr>
    </w:p>
    <w:p w:rsidR="003610B0" w:rsidRDefault="003610B0" w:rsidP="003610B0">
      <w:pPr>
        <w:autoSpaceDE w:val="0"/>
        <w:autoSpaceDN w:val="0"/>
        <w:adjustRightInd w:val="0"/>
        <w:spacing w:after="0" w:line="480" w:lineRule="auto"/>
        <w:jc w:val="both"/>
        <w:rPr>
          <w:rFonts w:ascii="Times New Roman" w:hAnsi="Times New Roman" w:cs="Times New Roman"/>
          <w:b/>
          <w:sz w:val="24"/>
          <w:szCs w:val="24"/>
        </w:rPr>
      </w:pPr>
      <w:r w:rsidRPr="0053065D">
        <w:rPr>
          <w:rFonts w:ascii="Times New Roman" w:hAnsi="Times New Roman" w:cs="Times New Roman"/>
          <w:b/>
          <w:sz w:val="24"/>
          <w:szCs w:val="24"/>
        </w:rPr>
        <w:t>4.0</w:t>
      </w:r>
      <w:r w:rsidRPr="0053065D">
        <w:rPr>
          <w:rFonts w:ascii="Times New Roman" w:hAnsi="Times New Roman" w:cs="Times New Roman"/>
          <w:b/>
          <w:sz w:val="24"/>
          <w:szCs w:val="24"/>
        </w:rPr>
        <w:tab/>
        <w:t>Results and Discussion</w:t>
      </w:r>
    </w:p>
    <w:p w:rsidR="003610B0" w:rsidRPr="00E53685" w:rsidRDefault="003610B0" w:rsidP="003610B0">
      <w:pPr>
        <w:spacing w:line="480" w:lineRule="auto"/>
        <w:jc w:val="both"/>
        <w:rPr>
          <w:rFonts w:ascii="Times New Roman" w:hAnsi="Times New Roman" w:cs="Times New Roman"/>
          <w:sz w:val="24"/>
          <w:szCs w:val="24"/>
        </w:rPr>
      </w:pPr>
      <w:r w:rsidRPr="00E53685">
        <w:rPr>
          <w:rFonts w:ascii="Times New Roman" w:hAnsi="Times New Roman" w:cs="Times New Roman"/>
          <w:sz w:val="24"/>
          <w:szCs w:val="24"/>
        </w:rPr>
        <w:t>Table 4.1 presents information on the descriptive analysis where information on mean, median, maximum, minimum, standard deviation, skewness and so on in relation to the relationship between Corporate Governance Mechanism (CGM) and Financial Performance of selected Non-Financial Firms in Nigeria are shown. From the table, FS reveal</w:t>
      </w:r>
      <w:r>
        <w:rPr>
          <w:rFonts w:ascii="Times New Roman" w:hAnsi="Times New Roman" w:cs="Times New Roman"/>
          <w:sz w:val="24"/>
          <w:szCs w:val="24"/>
        </w:rPr>
        <w:t>s</w:t>
      </w:r>
      <w:r w:rsidRPr="00E53685">
        <w:rPr>
          <w:rFonts w:ascii="Times New Roman" w:hAnsi="Times New Roman" w:cs="Times New Roman"/>
          <w:sz w:val="24"/>
          <w:szCs w:val="24"/>
        </w:rPr>
        <w:t xml:space="preserve"> the highest mean, median and maximum values respectively while minimum and standard deviation have their highest values against </w:t>
      </w:r>
      <w:r w:rsidR="00B84F96">
        <w:rPr>
          <w:rFonts w:ascii="Times New Roman" w:hAnsi="Times New Roman" w:cs="Times New Roman"/>
          <w:sz w:val="24"/>
          <w:szCs w:val="24"/>
        </w:rPr>
        <w:t>LEV</w:t>
      </w:r>
      <w:r w:rsidRPr="00E53685">
        <w:rPr>
          <w:rFonts w:ascii="Times New Roman" w:hAnsi="Times New Roman" w:cs="Times New Roman"/>
          <w:sz w:val="24"/>
          <w:szCs w:val="24"/>
        </w:rPr>
        <w:t xml:space="preserve">. </w:t>
      </w:r>
    </w:p>
    <w:p w:rsidR="003610B0" w:rsidRPr="00E53685" w:rsidRDefault="003610B0" w:rsidP="00196ED5">
      <w:pPr>
        <w:tabs>
          <w:tab w:val="left" w:pos="709"/>
        </w:tabs>
        <w:spacing w:line="480" w:lineRule="auto"/>
        <w:jc w:val="both"/>
        <w:rPr>
          <w:rFonts w:ascii="Times New Roman" w:hAnsi="Times New Roman" w:cs="Times New Roman"/>
          <w:sz w:val="24"/>
          <w:szCs w:val="24"/>
        </w:rPr>
      </w:pPr>
      <w:r w:rsidRPr="00E53685">
        <w:rPr>
          <w:rFonts w:ascii="Times New Roman" w:hAnsi="Times New Roman" w:cs="Times New Roman"/>
          <w:sz w:val="24"/>
          <w:szCs w:val="24"/>
        </w:rPr>
        <w:lastRenderedPageBreak/>
        <w:t>The table demonstrates descriptive statistics for the whole sample that consists of 37 selected Non-</w:t>
      </w:r>
      <w:r w:rsidR="00196ED5">
        <w:rPr>
          <w:rFonts w:ascii="Times New Roman" w:hAnsi="Times New Roman" w:cs="Times New Roman"/>
          <w:sz w:val="24"/>
          <w:szCs w:val="24"/>
        </w:rPr>
        <w:t>Financial Firms in Nigeria. R</w:t>
      </w:r>
      <w:r w:rsidRPr="00E53685">
        <w:rPr>
          <w:rFonts w:ascii="Times New Roman" w:hAnsi="Times New Roman" w:cs="Times New Roman"/>
          <w:sz w:val="24"/>
          <w:szCs w:val="24"/>
        </w:rPr>
        <w:t>esults show a ROA’s mean, median, maximum and minimum values of 31.57%, 13.43%, 12.35 and -1.99. The standard deviation for ROA revealed a value of 1.04, indicating some variability while the skewness showed a positive value of 6.20, indicating a right-skewed distribution. ROA also showed a high kurtosis value of 61.71, indicating heavy-tailedness. The mean, median, minimum and maximum values for BAI are 82.15%, 84.62%, 53.85% and 92.31% respectively. It also revealed a standard deviation of 10.36% with negative skewness value of -0.70 while revealing a relatively low kurtosis of 2.33.</w:t>
      </w:r>
    </w:p>
    <w:p w:rsidR="003610B0" w:rsidRPr="00E53685" w:rsidRDefault="003610B0" w:rsidP="003610B0">
      <w:pPr>
        <w:spacing w:line="480" w:lineRule="auto"/>
        <w:jc w:val="both"/>
        <w:rPr>
          <w:rFonts w:ascii="Times New Roman" w:hAnsi="Times New Roman" w:cs="Times New Roman"/>
          <w:sz w:val="24"/>
          <w:szCs w:val="24"/>
        </w:rPr>
      </w:pPr>
      <w:r w:rsidRPr="00E53685">
        <w:rPr>
          <w:rFonts w:ascii="Times New Roman" w:hAnsi="Times New Roman" w:cs="Times New Roman"/>
          <w:sz w:val="24"/>
          <w:szCs w:val="24"/>
        </w:rPr>
        <w:t xml:space="preserve">For Audit Committee Mechanism (ACM), values for mean, median, minimum and maximum reveal 87.36%, 90%., 61.54% and 100% respectively. However, ACM shows a positive standard deviation, negative skewness and high kurtosis values of 9.67, -1.24 and 4.13 respectively. On the part of TI, the values for mean, median, minimum and maximum values are 90.64%, 92.86%, 61.54% and 100% respectively. The standard deviation value for ACM is 10.04 while the skewness and kurtosis shows negative / relatively high positive values of -1.52 and 4.69 respectively. The table further reveals that DM (Disclosure Mechanism) has a mean value of 89.69%, median of 92.31%, minimum and maximum values of 61.54% and 100% maximum. The standard deviation is 9.82 with a negative skewness value of -1.01, while kurtosis reveals a relatively low value of 2.93. The descriptive statistics table also shows that LEV has mean and median values of 1.94E+08 and 13.54E+06 respectively. According to the results, the leverage ranges from 49472 to 1.02E+10 with a quite large standard deviation value of 9.95E+08 while revealing a skewness and kurtosis values of 7.81 and 65.17 respectively. For FS, the mean value is 4.84E+ 08. The median is 24.49E+06, with minimum and maximum values ranging from </w:t>
      </w:r>
      <w:r w:rsidRPr="00E53685">
        <w:rPr>
          <w:rFonts w:ascii="Times New Roman" w:hAnsi="Times New Roman" w:cs="Times New Roman"/>
          <w:sz w:val="24"/>
          <w:szCs w:val="24"/>
        </w:rPr>
        <w:lastRenderedPageBreak/>
        <w:t>29250 to 2.46E+10. The standard deviation is very large (2.54E+09) while the skewness and kurtosis show positive values of 7.35 and 57.83.</w:t>
      </w:r>
    </w:p>
    <w:p w:rsidR="000F779B" w:rsidRDefault="003610B0" w:rsidP="00196ED5">
      <w:pPr>
        <w:spacing w:line="480" w:lineRule="auto"/>
        <w:jc w:val="both"/>
        <w:rPr>
          <w:rFonts w:ascii="Times New Roman" w:hAnsi="Times New Roman" w:cs="Times New Roman"/>
          <w:b/>
          <w:sz w:val="24"/>
          <w:szCs w:val="24"/>
        </w:rPr>
      </w:pPr>
      <w:r w:rsidRPr="00E53685">
        <w:rPr>
          <w:rFonts w:ascii="Times New Roman" w:hAnsi="Times New Roman" w:cs="Times New Roman"/>
          <w:sz w:val="24"/>
          <w:szCs w:val="24"/>
        </w:rPr>
        <w:t>Finally, these statistical measures provide insights into the performance and governance characteristics of selected NFFs in Nigeria. The result implies variability and disparities in financial performance indicators measured by ROA in addition to corporate governance mechanism (BAM, ACM, TM, DM), with other control variables i.e. leverage and firm size.</w:t>
      </w:r>
    </w:p>
    <w:p w:rsidR="000F779B" w:rsidRDefault="000F779B" w:rsidP="000F779B">
      <w:pPr>
        <w:spacing w:after="0" w:line="240" w:lineRule="auto"/>
        <w:jc w:val="both"/>
        <w:rPr>
          <w:rFonts w:ascii="Times New Roman" w:hAnsi="Times New Roman" w:cs="Times New Roman"/>
          <w:b/>
          <w:sz w:val="24"/>
          <w:szCs w:val="24"/>
        </w:rPr>
      </w:pPr>
    </w:p>
    <w:p w:rsidR="00B84F96" w:rsidRPr="00BB6604" w:rsidRDefault="00B84F96" w:rsidP="00B84F96">
      <w:pPr>
        <w:spacing w:line="480" w:lineRule="auto"/>
        <w:rPr>
          <w:rFonts w:ascii="Times New Roman" w:hAnsi="Times New Roman" w:cs="Times New Roman"/>
          <w:b/>
          <w:sz w:val="24"/>
          <w:szCs w:val="24"/>
        </w:rPr>
      </w:pPr>
      <w:r w:rsidRPr="00BB6604">
        <w:rPr>
          <w:rFonts w:ascii="Times New Roman" w:hAnsi="Times New Roman" w:cs="Times New Roman"/>
          <w:b/>
          <w:sz w:val="24"/>
          <w:szCs w:val="24"/>
        </w:rPr>
        <w:t>TABLE 4.1 Descriptive Statistics on the relationship between Corporate Governance Mechanism and Financial Performance of selected Non-Financial Firms in Nigeria</w:t>
      </w:r>
    </w:p>
    <w:tbl>
      <w:tblPr>
        <w:tblStyle w:val="TableGrid"/>
        <w:tblpPr w:leftFromText="180" w:rightFromText="180" w:vertAnchor="text" w:horzAnchor="margin" w:tblpX="-795" w:tblpY="48"/>
        <w:tblW w:w="15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526"/>
        <w:gridCol w:w="1276"/>
        <w:gridCol w:w="1276"/>
        <w:gridCol w:w="1417"/>
        <w:gridCol w:w="1276"/>
        <w:gridCol w:w="1298"/>
        <w:gridCol w:w="1253"/>
        <w:gridCol w:w="1418"/>
        <w:gridCol w:w="4455"/>
      </w:tblGrid>
      <w:tr w:rsidR="00B84F96" w:rsidRPr="00BB6604" w:rsidTr="00936810">
        <w:trPr>
          <w:gridAfter w:val="1"/>
          <w:wAfter w:w="4455" w:type="dxa"/>
          <w:trHeight w:val="225"/>
        </w:trPr>
        <w:tc>
          <w:tcPr>
            <w:tcW w:w="1526" w:type="dxa"/>
            <w:tcBorders>
              <w:top w:val="single" w:sz="4" w:space="0" w:color="auto"/>
              <w:bottom w:val="single" w:sz="4" w:space="0" w:color="auto"/>
              <w:right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ROA</w:t>
            </w:r>
          </w:p>
        </w:tc>
        <w:tc>
          <w:tcPr>
            <w:tcW w:w="1276" w:type="dxa"/>
            <w:tcBorders>
              <w:top w:val="single" w:sz="4" w:space="0" w:color="auto"/>
              <w:bottom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BAM</w:t>
            </w:r>
          </w:p>
        </w:tc>
        <w:tc>
          <w:tcPr>
            <w:tcW w:w="1417" w:type="dxa"/>
            <w:tcBorders>
              <w:top w:val="single" w:sz="4" w:space="0" w:color="auto"/>
              <w:bottom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ACM</w:t>
            </w:r>
          </w:p>
        </w:tc>
        <w:tc>
          <w:tcPr>
            <w:tcW w:w="1276" w:type="dxa"/>
            <w:tcBorders>
              <w:top w:val="single" w:sz="4" w:space="0" w:color="auto"/>
              <w:bottom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TM</w:t>
            </w:r>
          </w:p>
        </w:tc>
        <w:tc>
          <w:tcPr>
            <w:tcW w:w="1298" w:type="dxa"/>
            <w:tcBorders>
              <w:top w:val="single" w:sz="4" w:space="0" w:color="auto"/>
              <w:bottom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DM</w:t>
            </w:r>
          </w:p>
        </w:tc>
        <w:tc>
          <w:tcPr>
            <w:tcW w:w="1253" w:type="dxa"/>
            <w:tcBorders>
              <w:top w:val="single" w:sz="4" w:space="0" w:color="auto"/>
              <w:bottom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LEV</w:t>
            </w:r>
          </w:p>
        </w:tc>
        <w:tc>
          <w:tcPr>
            <w:tcW w:w="1418" w:type="dxa"/>
            <w:tcBorders>
              <w:top w:val="single" w:sz="4" w:space="0" w:color="auto"/>
              <w:bottom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FS</w:t>
            </w:r>
          </w:p>
        </w:tc>
      </w:tr>
      <w:tr w:rsidR="00B84F96" w:rsidRPr="00BB6604" w:rsidTr="00936810">
        <w:trPr>
          <w:gridAfter w:val="1"/>
          <w:wAfter w:w="4455" w:type="dxa"/>
          <w:trHeight w:val="225"/>
        </w:trPr>
        <w:tc>
          <w:tcPr>
            <w:tcW w:w="1526" w:type="dxa"/>
            <w:tcBorders>
              <w:top w:val="single" w:sz="4" w:space="0" w:color="auto"/>
              <w:right w:val="single" w:sz="4" w:space="0" w:color="auto"/>
            </w:tcBorders>
          </w:tcPr>
          <w:p w:rsidR="00B84F96" w:rsidRPr="00BB6604" w:rsidRDefault="00B84F96" w:rsidP="00936810">
            <w:pPr>
              <w:autoSpaceDE w:val="0"/>
              <w:autoSpaceDN w:val="0"/>
              <w:adjustRightInd w:val="0"/>
              <w:spacing w:line="276" w:lineRule="auto"/>
              <w:rPr>
                <w:rFonts w:ascii="Times New Roman" w:hAnsi="Times New Roman" w:cs="Times New Roman"/>
                <w:color w:val="000000"/>
                <w:sz w:val="24"/>
                <w:szCs w:val="24"/>
              </w:rPr>
            </w:pPr>
            <w:r w:rsidRPr="00BB6604">
              <w:rPr>
                <w:rFonts w:ascii="Times New Roman" w:hAnsi="Times New Roman" w:cs="Times New Roman"/>
                <w:color w:val="000000"/>
                <w:sz w:val="24"/>
                <w:szCs w:val="24"/>
              </w:rPr>
              <w:t> Mean</w:t>
            </w:r>
          </w:p>
        </w:tc>
        <w:tc>
          <w:tcPr>
            <w:tcW w:w="1276" w:type="dxa"/>
            <w:tcBorders>
              <w:top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0.315729</w:t>
            </w:r>
          </w:p>
        </w:tc>
        <w:tc>
          <w:tcPr>
            <w:tcW w:w="1276" w:type="dxa"/>
            <w:tcBorders>
              <w:top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0.821477</w:t>
            </w:r>
          </w:p>
        </w:tc>
        <w:tc>
          <w:tcPr>
            <w:tcW w:w="1417" w:type="dxa"/>
            <w:tcBorders>
              <w:top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0.873581</w:t>
            </w:r>
          </w:p>
        </w:tc>
        <w:tc>
          <w:tcPr>
            <w:tcW w:w="1276" w:type="dxa"/>
            <w:tcBorders>
              <w:top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0.906415</w:t>
            </w:r>
          </w:p>
        </w:tc>
        <w:tc>
          <w:tcPr>
            <w:tcW w:w="1298" w:type="dxa"/>
            <w:tcBorders>
              <w:top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0.896862</w:t>
            </w:r>
          </w:p>
        </w:tc>
        <w:tc>
          <w:tcPr>
            <w:tcW w:w="1253" w:type="dxa"/>
            <w:tcBorders>
              <w:top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1.94E+08</w:t>
            </w:r>
          </w:p>
        </w:tc>
        <w:tc>
          <w:tcPr>
            <w:tcW w:w="1418" w:type="dxa"/>
            <w:tcBorders>
              <w:top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4.84E+08</w:t>
            </w:r>
          </w:p>
        </w:tc>
      </w:tr>
      <w:tr w:rsidR="00B84F96" w:rsidRPr="00BB6604" w:rsidTr="00936810">
        <w:trPr>
          <w:gridAfter w:val="1"/>
          <w:wAfter w:w="4455" w:type="dxa"/>
          <w:trHeight w:val="225"/>
        </w:trPr>
        <w:tc>
          <w:tcPr>
            <w:tcW w:w="1526" w:type="dxa"/>
            <w:tcBorders>
              <w:right w:val="single" w:sz="4" w:space="0" w:color="auto"/>
            </w:tcBorders>
          </w:tcPr>
          <w:p w:rsidR="00B84F96" w:rsidRPr="00BB6604" w:rsidRDefault="00B84F96" w:rsidP="00936810">
            <w:pPr>
              <w:autoSpaceDE w:val="0"/>
              <w:autoSpaceDN w:val="0"/>
              <w:adjustRightInd w:val="0"/>
              <w:spacing w:line="276" w:lineRule="auto"/>
              <w:rPr>
                <w:rFonts w:ascii="Times New Roman" w:hAnsi="Times New Roman" w:cs="Times New Roman"/>
                <w:color w:val="000000"/>
                <w:sz w:val="24"/>
                <w:szCs w:val="24"/>
              </w:rPr>
            </w:pPr>
            <w:r w:rsidRPr="00BB6604">
              <w:rPr>
                <w:rFonts w:ascii="Times New Roman" w:hAnsi="Times New Roman" w:cs="Times New Roman"/>
                <w:color w:val="000000"/>
                <w:sz w:val="24"/>
                <w:szCs w:val="24"/>
              </w:rPr>
              <w:t> Median</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0.134300</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0.846200</w:t>
            </w:r>
          </w:p>
        </w:tc>
        <w:tc>
          <w:tcPr>
            <w:tcW w:w="1417"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0.900000</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0.928600</w:t>
            </w:r>
          </w:p>
        </w:tc>
        <w:tc>
          <w:tcPr>
            <w:tcW w:w="129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0.923100</w:t>
            </w:r>
          </w:p>
        </w:tc>
        <w:tc>
          <w:tcPr>
            <w:tcW w:w="1253"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13534957</w:t>
            </w:r>
          </w:p>
        </w:tc>
        <w:tc>
          <w:tcPr>
            <w:tcW w:w="141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24486904</w:t>
            </w:r>
          </w:p>
        </w:tc>
      </w:tr>
      <w:tr w:rsidR="00B84F96" w:rsidRPr="00BB6604" w:rsidTr="00936810">
        <w:trPr>
          <w:gridAfter w:val="1"/>
          <w:wAfter w:w="4455" w:type="dxa"/>
          <w:trHeight w:val="225"/>
        </w:trPr>
        <w:tc>
          <w:tcPr>
            <w:tcW w:w="1526" w:type="dxa"/>
            <w:tcBorders>
              <w:right w:val="single" w:sz="4" w:space="0" w:color="auto"/>
            </w:tcBorders>
          </w:tcPr>
          <w:p w:rsidR="00B84F96" w:rsidRPr="00BB6604" w:rsidRDefault="00B84F96" w:rsidP="00936810">
            <w:pPr>
              <w:autoSpaceDE w:val="0"/>
              <w:autoSpaceDN w:val="0"/>
              <w:adjustRightInd w:val="0"/>
              <w:spacing w:line="276" w:lineRule="auto"/>
              <w:rPr>
                <w:rFonts w:ascii="Times New Roman" w:hAnsi="Times New Roman" w:cs="Times New Roman"/>
                <w:color w:val="000000"/>
                <w:sz w:val="24"/>
                <w:szCs w:val="24"/>
              </w:rPr>
            </w:pPr>
            <w:r w:rsidRPr="00BB6604">
              <w:rPr>
                <w:rFonts w:ascii="Times New Roman" w:hAnsi="Times New Roman" w:cs="Times New Roman"/>
                <w:color w:val="000000"/>
                <w:sz w:val="24"/>
                <w:szCs w:val="24"/>
              </w:rPr>
              <w:t> Maximum</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12.34860</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0.923100</w:t>
            </w:r>
          </w:p>
        </w:tc>
        <w:tc>
          <w:tcPr>
            <w:tcW w:w="1417"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1.000000</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1.000000</w:t>
            </w:r>
          </w:p>
        </w:tc>
        <w:tc>
          <w:tcPr>
            <w:tcW w:w="129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1.000000</w:t>
            </w:r>
          </w:p>
        </w:tc>
        <w:tc>
          <w:tcPr>
            <w:tcW w:w="1253"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1.02E+10</w:t>
            </w:r>
          </w:p>
        </w:tc>
        <w:tc>
          <w:tcPr>
            <w:tcW w:w="141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2.46E+10</w:t>
            </w:r>
          </w:p>
        </w:tc>
      </w:tr>
      <w:tr w:rsidR="00B84F96" w:rsidRPr="00BB6604" w:rsidTr="00936810">
        <w:trPr>
          <w:gridAfter w:val="1"/>
          <w:wAfter w:w="4455" w:type="dxa"/>
          <w:trHeight w:val="225"/>
        </w:trPr>
        <w:tc>
          <w:tcPr>
            <w:tcW w:w="1526" w:type="dxa"/>
            <w:tcBorders>
              <w:right w:val="single" w:sz="4" w:space="0" w:color="auto"/>
            </w:tcBorders>
          </w:tcPr>
          <w:p w:rsidR="00B84F96" w:rsidRPr="00BB6604" w:rsidRDefault="00B84F96" w:rsidP="00936810">
            <w:pPr>
              <w:autoSpaceDE w:val="0"/>
              <w:autoSpaceDN w:val="0"/>
              <w:adjustRightInd w:val="0"/>
              <w:spacing w:line="276" w:lineRule="auto"/>
              <w:rPr>
                <w:rFonts w:ascii="Times New Roman" w:hAnsi="Times New Roman" w:cs="Times New Roman"/>
                <w:color w:val="000000"/>
                <w:sz w:val="24"/>
                <w:szCs w:val="24"/>
              </w:rPr>
            </w:pPr>
            <w:r w:rsidRPr="00BB6604">
              <w:rPr>
                <w:rFonts w:ascii="Times New Roman" w:hAnsi="Times New Roman" w:cs="Times New Roman"/>
                <w:color w:val="000000"/>
                <w:sz w:val="24"/>
                <w:szCs w:val="24"/>
              </w:rPr>
              <w:t> Minimum</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-1.986500</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0.538500</w:t>
            </w:r>
          </w:p>
        </w:tc>
        <w:tc>
          <w:tcPr>
            <w:tcW w:w="1417"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0.615400</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0.615400</w:t>
            </w:r>
          </w:p>
        </w:tc>
        <w:tc>
          <w:tcPr>
            <w:tcW w:w="129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0.615400</w:t>
            </w:r>
          </w:p>
        </w:tc>
        <w:tc>
          <w:tcPr>
            <w:tcW w:w="1253"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49472.00</w:t>
            </w:r>
          </w:p>
        </w:tc>
        <w:tc>
          <w:tcPr>
            <w:tcW w:w="141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29250.00</w:t>
            </w:r>
          </w:p>
        </w:tc>
      </w:tr>
      <w:tr w:rsidR="00B84F96" w:rsidRPr="00BB6604" w:rsidTr="00936810">
        <w:trPr>
          <w:gridAfter w:val="1"/>
          <w:wAfter w:w="4455" w:type="dxa"/>
          <w:trHeight w:val="225"/>
        </w:trPr>
        <w:tc>
          <w:tcPr>
            <w:tcW w:w="1526" w:type="dxa"/>
            <w:tcBorders>
              <w:right w:val="single" w:sz="4" w:space="0" w:color="auto"/>
            </w:tcBorders>
          </w:tcPr>
          <w:p w:rsidR="00B84F96" w:rsidRPr="00BB6604" w:rsidRDefault="00B84F96" w:rsidP="00936810">
            <w:pPr>
              <w:autoSpaceDE w:val="0"/>
              <w:autoSpaceDN w:val="0"/>
              <w:adjustRightInd w:val="0"/>
              <w:spacing w:line="276" w:lineRule="auto"/>
              <w:rPr>
                <w:rFonts w:ascii="Times New Roman" w:hAnsi="Times New Roman" w:cs="Times New Roman"/>
                <w:color w:val="000000"/>
                <w:sz w:val="24"/>
                <w:szCs w:val="24"/>
              </w:rPr>
            </w:pPr>
            <w:r w:rsidRPr="00BB6604">
              <w:rPr>
                <w:rFonts w:ascii="Times New Roman" w:hAnsi="Times New Roman" w:cs="Times New Roman"/>
                <w:color w:val="000000"/>
                <w:sz w:val="24"/>
                <w:szCs w:val="24"/>
              </w:rPr>
              <w:t> Std. Dev.</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1.041687</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0.103582</w:t>
            </w:r>
          </w:p>
        </w:tc>
        <w:tc>
          <w:tcPr>
            <w:tcW w:w="1417"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0.096688</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0.100390</w:t>
            </w:r>
          </w:p>
        </w:tc>
        <w:tc>
          <w:tcPr>
            <w:tcW w:w="129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0.116215</w:t>
            </w:r>
          </w:p>
        </w:tc>
        <w:tc>
          <w:tcPr>
            <w:tcW w:w="1253"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9.95E+08</w:t>
            </w:r>
          </w:p>
        </w:tc>
        <w:tc>
          <w:tcPr>
            <w:tcW w:w="141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2.54E+09</w:t>
            </w:r>
          </w:p>
        </w:tc>
      </w:tr>
      <w:tr w:rsidR="00B84F96" w:rsidRPr="00BB6604" w:rsidTr="00936810">
        <w:trPr>
          <w:gridAfter w:val="1"/>
          <w:wAfter w:w="4455" w:type="dxa"/>
          <w:trHeight w:val="225"/>
        </w:trPr>
        <w:tc>
          <w:tcPr>
            <w:tcW w:w="1526" w:type="dxa"/>
            <w:tcBorders>
              <w:right w:val="single" w:sz="4" w:space="0" w:color="auto"/>
            </w:tcBorders>
          </w:tcPr>
          <w:p w:rsidR="00B84F96" w:rsidRPr="00BB6604" w:rsidRDefault="00B84F96" w:rsidP="00936810">
            <w:pPr>
              <w:autoSpaceDE w:val="0"/>
              <w:autoSpaceDN w:val="0"/>
              <w:adjustRightInd w:val="0"/>
              <w:spacing w:line="276" w:lineRule="auto"/>
              <w:rPr>
                <w:rFonts w:ascii="Times New Roman" w:hAnsi="Times New Roman" w:cs="Times New Roman"/>
                <w:color w:val="000000"/>
                <w:sz w:val="24"/>
                <w:szCs w:val="24"/>
              </w:rPr>
            </w:pPr>
            <w:r w:rsidRPr="00BB6604">
              <w:rPr>
                <w:rFonts w:ascii="Times New Roman" w:hAnsi="Times New Roman" w:cs="Times New Roman"/>
                <w:color w:val="000000"/>
                <w:sz w:val="24"/>
                <w:szCs w:val="24"/>
              </w:rPr>
              <w:t> Skewness</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6.204978</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-0.696454</w:t>
            </w:r>
          </w:p>
        </w:tc>
        <w:tc>
          <w:tcPr>
            <w:tcW w:w="1417"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-1.242654</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-1.517160</w:t>
            </w:r>
          </w:p>
        </w:tc>
        <w:tc>
          <w:tcPr>
            <w:tcW w:w="129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-1.006567</w:t>
            </w:r>
          </w:p>
        </w:tc>
        <w:tc>
          <w:tcPr>
            <w:tcW w:w="1253"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7.813108</w:t>
            </w:r>
          </w:p>
        </w:tc>
        <w:tc>
          <w:tcPr>
            <w:tcW w:w="141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7.353643</w:t>
            </w:r>
          </w:p>
        </w:tc>
      </w:tr>
      <w:tr w:rsidR="00B84F96" w:rsidRPr="00BB6604" w:rsidTr="00936810">
        <w:trPr>
          <w:gridAfter w:val="1"/>
          <w:wAfter w:w="4455" w:type="dxa"/>
          <w:trHeight w:val="225"/>
        </w:trPr>
        <w:tc>
          <w:tcPr>
            <w:tcW w:w="1526" w:type="dxa"/>
            <w:tcBorders>
              <w:right w:val="single" w:sz="4" w:space="0" w:color="auto"/>
            </w:tcBorders>
          </w:tcPr>
          <w:p w:rsidR="00B84F96" w:rsidRPr="00BB6604" w:rsidRDefault="00B84F96" w:rsidP="00936810">
            <w:pPr>
              <w:autoSpaceDE w:val="0"/>
              <w:autoSpaceDN w:val="0"/>
              <w:adjustRightInd w:val="0"/>
              <w:spacing w:line="276" w:lineRule="auto"/>
              <w:rPr>
                <w:rFonts w:ascii="Times New Roman" w:hAnsi="Times New Roman" w:cs="Times New Roman"/>
                <w:color w:val="000000"/>
                <w:sz w:val="24"/>
                <w:szCs w:val="24"/>
              </w:rPr>
            </w:pPr>
            <w:r w:rsidRPr="00BB6604">
              <w:rPr>
                <w:rFonts w:ascii="Times New Roman" w:hAnsi="Times New Roman" w:cs="Times New Roman"/>
                <w:color w:val="000000"/>
                <w:sz w:val="24"/>
                <w:szCs w:val="24"/>
              </w:rPr>
              <w:t> Kurtosis</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61.70855</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2.331809</w:t>
            </w:r>
          </w:p>
        </w:tc>
        <w:tc>
          <w:tcPr>
            <w:tcW w:w="1417"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4.128920</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4.686270</w:t>
            </w:r>
          </w:p>
        </w:tc>
        <w:tc>
          <w:tcPr>
            <w:tcW w:w="129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2.928084</w:t>
            </w:r>
          </w:p>
        </w:tc>
        <w:tc>
          <w:tcPr>
            <w:tcW w:w="1253"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65.17206</w:t>
            </w:r>
          </w:p>
        </w:tc>
        <w:tc>
          <w:tcPr>
            <w:tcW w:w="141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57.83185</w:t>
            </w:r>
          </w:p>
        </w:tc>
      </w:tr>
      <w:tr w:rsidR="00B84F96" w:rsidRPr="00BB6604" w:rsidTr="00936810">
        <w:trPr>
          <w:gridAfter w:val="1"/>
          <w:wAfter w:w="4455" w:type="dxa"/>
          <w:trHeight w:val="225"/>
        </w:trPr>
        <w:tc>
          <w:tcPr>
            <w:tcW w:w="1526" w:type="dxa"/>
            <w:tcBorders>
              <w:right w:val="single" w:sz="4" w:space="0" w:color="auto"/>
            </w:tcBorders>
          </w:tcPr>
          <w:p w:rsidR="00B84F96" w:rsidRPr="00BB6604" w:rsidRDefault="00B84F96" w:rsidP="00936810">
            <w:pPr>
              <w:autoSpaceDE w:val="0"/>
              <w:autoSpaceDN w:val="0"/>
              <w:adjustRightInd w:val="0"/>
              <w:spacing w:line="276" w:lineRule="auto"/>
              <w:rPr>
                <w:rFonts w:ascii="Times New Roman" w:hAnsi="Times New Roman" w:cs="Times New Roman"/>
                <w:color w:val="000000"/>
                <w:sz w:val="24"/>
                <w:szCs w:val="24"/>
              </w:rPr>
            </w:pPr>
            <w:r w:rsidRPr="00BB6604">
              <w:rPr>
                <w:rFonts w:ascii="Times New Roman" w:hAnsi="Times New Roman" w:cs="Times New Roman"/>
                <w:color w:val="000000"/>
                <w:sz w:val="24"/>
                <w:szCs w:val="24"/>
              </w:rPr>
              <w:t> </w:t>
            </w:r>
            <w:proofErr w:type="spellStart"/>
            <w:r w:rsidRPr="00BB6604">
              <w:rPr>
                <w:rFonts w:ascii="Times New Roman" w:hAnsi="Times New Roman" w:cs="Times New Roman"/>
                <w:color w:val="000000"/>
                <w:sz w:val="24"/>
                <w:szCs w:val="24"/>
              </w:rPr>
              <w:t>Jarque-Bera</w:t>
            </w:r>
            <w:proofErr w:type="spellEnd"/>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55510.80</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36.79451</w:t>
            </w:r>
          </w:p>
        </w:tc>
        <w:tc>
          <w:tcPr>
            <w:tcW w:w="1417"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114.8729</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185.7801</w:t>
            </w:r>
          </w:p>
        </w:tc>
        <w:tc>
          <w:tcPr>
            <w:tcW w:w="129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62.55903</w:t>
            </w:r>
          </w:p>
        </w:tc>
        <w:tc>
          <w:tcPr>
            <w:tcW w:w="1253"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63355.46</w:t>
            </w:r>
          </w:p>
        </w:tc>
        <w:tc>
          <w:tcPr>
            <w:tcW w:w="141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49685.38</w:t>
            </w:r>
          </w:p>
        </w:tc>
      </w:tr>
      <w:tr w:rsidR="00B84F96" w:rsidRPr="00BB6604" w:rsidTr="00936810">
        <w:trPr>
          <w:gridAfter w:val="1"/>
          <w:wAfter w:w="4455" w:type="dxa"/>
          <w:trHeight w:val="225"/>
        </w:trPr>
        <w:tc>
          <w:tcPr>
            <w:tcW w:w="1526" w:type="dxa"/>
            <w:tcBorders>
              <w:right w:val="single" w:sz="4" w:space="0" w:color="auto"/>
            </w:tcBorders>
          </w:tcPr>
          <w:p w:rsidR="00B84F96" w:rsidRPr="00BB6604" w:rsidRDefault="00B84F96" w:rsidP="00936810">
            <w:pPr>
              <w:autoSpaceDE w:val="0"/>
              <w:autoSpaceDN w:val="0"/>
              <w:adjustRightInd w:val="0"/>
              <w:spacing w:line="276" w:lineRule="auto"/>
              <w:rPr>
                <w:rFonts w:ascii="Times New Roman" w:hAnsi="Times New Roman" w:cs="Times New Roman"/>
                <w:color w:val="000000"/>
                <w:sz w:val="24"/>
                <w:szCs w:val="24"/>
              </w:rPr>
            </w:pPr>
            <w:r w:rsidRPr="00BB6604">
              <w:rPr>
                <w:rFonts w:ascii="Times New Roman" w:hAnsi="Times New Roman" w:cs="Times New Roman"/>
                <w:color w:val="000000"/>
                <w:sz w:val="24"/>
                <w:szCs w:val="24"/>
              </w:rPr>
              <w:t> Probability</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0.000000</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0.000000</w:t>
            </w:r>
          </w:p>
        </w:tc>
        <w:tc>
          <w:tcPr>
            <w:tcW w:w="1417"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0.000000</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0.000000</w:t>
            </w:r>
          </w:p>
        </w:tc>
        <w:tc>
          <w:tcPr>
            <w:tcW w:w="129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0.000000</w:t>
            </w:r>
          </w:p>
        </w:tc>
        <w:tc>
          <w:tcPr>
            <w:tcW w:w="1253"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0.000000</w:t>
            </w:r>
          </w:p>
        </w:tc>
        <w:tc>
          <w:tcPr>
            <w:tcW w:w="141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0.000000</w:t>
            </w:r>
          </w:p>
        </w:tc>
      </w:tr>
      <w:tr w:rsidR="00B84F96" w:rsidRPr="00BB6604" w:rsidTr="00936810">
        <w:trPr>
          <w:gridAfter w:val="1"/>
          <w:wAfter w:w="4455" w:type="dxa"/>
          <w:trHeight w:val="70"/>
        </w:trPr>
        <w:tc>
          <w:tcPr>
            <w:tcW w:w="1526" w:type="dxa"/>
            <w:tcBorders>
              <w:right w:val="single" w:sz="4" w:space="0" w:color="auto"/>
            </w:tcBorders>
          </w:tcPr>
          <w:p w:rsidR="00B84F96" w:rsidRPr="00BB6604" w:rsidRDefault="00B84F96" w:rsidP="00936810">
            <w:pPr>
              <w:autoSpaceDE w:val="0"/>
              <w:autoSpaceDN w:val="0"/>
              <w:adjustRightInd w:val="0"/>
              <w:spacing w:line="276" w:lineRule="auto"/>
              <w:rPr>
                <w:rFonts w:ascii="Times New Roman" w:hAnsi="Times New Roman" w:cs="Times New Roman"/>
                <w:color w:val="000000"/>
                <w:sz w:val="24"/>
                <w:szCs w:val="24"/>
              </w:rPr>
            </w:pPr>
            <w:r w:rsidRPr="00BB6604">
              <w:rPr>
                <w:rFonts w:ascii="Times New Roman" w:hAnsi="Times New Roman" w:cs="Times New Roman"/>
                <w:color w:val="000000"/>
                <w:sz w:val="24"/>
                <w:szCs w:val="24"/>
              </w:rPr>
              <w:t> Sum</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116.8199</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303.9465</w:t>
            </w:r>
          </w:p>
        </w:tc>
        <w:tc>
          <w:tcPr>
            <w:tcW w:w="1417"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323.2249</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335.3737</w:t>
            </w:r>
          </w:p>
        </w:tc>
        <w:tc>
          <w:tcPr>
            <w:tcW w:w="129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331.8391</w:t>
            </w:r>
          </w:p>
        </w:tc>
        <w:tc>
          <w:tcPr>
            <w:tcW w:w="1253"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7.16E+10</w:t>
            </w:r>
          </w:p>
        </w:tc>
        <w:tc>
          <w:tcPr>
            <w:tcW w:w="141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1.79E+11</w:t>
            </w:r>
          </w:p>
        </w:tc>
      </w:tr>
      <w:tr w:rsidR="00B84F96" w:rsidRPr="00BB6604" w:rsidTr="00936810">
        <w:trPr>
          <w:gridAfter w:val="1"/>
          <w:wAfter w:w="4455" w:type="dxa"/>
          <w:trHeight w:val="225"/>
        </w:trPr>
        <w:tc>
          <w:tcPr>
            <w:tcW w:w="1526" w:type="dxa"/>
            <w:tcBorders>
              <w:right w:val="single" w:sz="4" w:space="0" w:color="auto"/>
            </w:tcBorders>
          </w:tcPr>
          <w:p w:rsidR="00B84F96" w:rsidRPr="00BB6604" w:rsidRDefault="00B84F96" w:rsidP="00936810">
            <w:pPr>
              <w:autoSpaceDE w:val="0"/>
              <w:autoSpaceDN w:val="0"/>
              <w:adjustRightInd w:val="0"/>
              <w:spacing w:line="276" w:lineRule="auto"/>
              <w:rPr>
                <w:rFonts w:ascii="Times New Roman" w:hAnsi="Times New Roman" w:cs="Times New Roman"/>
                <w:color w:val="000000"/>
                <w:sz w:val="24"/>
                <w:szCs w:val="24"/>
              </w:rPr>
            </w:pPr>
            <w:r w:rsidRPr="00BB6604">
              <w:rPr>
                <w:rFonts w:ascii="Times New Roman" w:hAnsi="Times New Roman" w:cs="Times New Roman"/>
                <w:color w:val="000000"/>
                <w:sz w:val="24"/>
                <w:szCs w:val="24"/>
              </w:rPr>
              <w:t> Sum Sq. Dev.</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400.4061</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3.959078</w:t>
            </w:r>
          </w:p>
        </w:tc>
        <w:tc>
          <w:tcPr>
            <w:tcW w:w="1417"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3.449657</w:t>
            </w:r>
          </w:p>
        </w:tc>
        <w:tc>
          <w:tcPr>
            <w:tcW w:w="1276"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3.718807</w:t>
            </w:r>
          </w:p>
        </w:tc>
        <w:tc>
          <w:tcPr>
            <w:tcW w:w="129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4.983669</w:t>
            </w:r>
          </w:p>
        </w:tc>
        <w:tc>
          <w:tcPr>
            <w:tcW w:w="1253"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3.65E+20</w:t>
            </w:r>
          </w:p>
        </w:tc>
        <w:tc>
          <w:tcPr>
            <w:tcW w:w="1418" w:type="dxa"/>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2.37E+21</w:t>
            </w:r>
          </w:p>
        </w:tc>
      </w:tr>
      <w:tr w:rsidR="00B84F96" w:rsidRPr="00BB6604" w:rsidTr="00936810">
        <w:trPr>
          <w:gridAfter w:val="1"/>
          <w:wAfter w:w="4455" w:type="dxa"/>
          <w:trHeight w:val="225"/>
        </w:trPr>
        <w:tc>
          <w:tcPr>
            <w:tcW w:w="1526" w:type="dxa"/>
            <w:tcBorders>
              <w:bottom w:val="single" w:sz="4" w:space="0" w:color="auto"/>
              <w:right w:val="single" w:sz="4" w:space="0" w:color="auto"/>
            </w:tcBorders>
          </w:tcPr>
          <w:p w:rsidR="00B84F96" w:rsidRPr="00BB6604" w:rsidRDefault="00B84F96" w:rsidP="00936810">
            <w:pPr>
              <w:autoSpaceDE w:val="0"/>
              <w:autoSpaceDN w:val="0"/>
              <w:adjustRightInd w:val="0"/>
              <w:spacing w:line="276" w:lineRule="auto"/>
              <w:rPr>
                <w:rFonts w:ascii="Times New Roman" w:hAnsi="Times New Roman" w:cs="Times New Roman"/>
                <w:color w:val="000000"/>
                <w:sz w:val="24"/>
                <w:szCs w:val="24"/>
              </w:rPr>
            </w:pPr>
            <w:r w:rsidRPr="00BB6604">
              <w:rPr>
                <w:rFonts w:ascii="Times New Roman" w:hAnsi="Times New Roman" w:cs="Times New Roman"/>
                <w:color w:val="000000"/>
                <w:sz w:val="24"/>
                <w:szCs w:val="24"/>
              </w:rPr>
              <w:t>Observations</w:t>
            </w:r>
          </w:p>
        </w:tc>
        <w:tc>
          <w:tcPr>
            <w:tcW w:w="1276" w:type="dxa"/>
            <w:tcBorders>
              <w:bottom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370</w:t>
            </w:r>
          </w:p>
        </w:tc>
        <w:tc>
          <w:tcPr>
            <w:tcW w:w="1276" w:type="dxa"/>
            <w:tcBorders>
              <w:bottom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370</w:t>
            </w:r>
          </w:p>
        </w:tc>
        <w:tc>
          <w:tcPr>
            <w:tcW w:w="1417" w:type="dxa"/>
            <w:tcBorders>
              <w:bottom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370</w:t>
            </w:r>
          </w:p>
        </w:tc>
        <w:tc>
          <w:tcPr>
            <w:tcW w:w="1276" w:type="dxa"/>
            <w:tcBorders>
              <w:bottom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370</w:t>
            </w:r>
          </w:p>
        </w:tc>
        <w:tc>
          <w:tcPr>
            <w:tcW w:w="1298" w:type="dxa"/>
            <w:tcBorders>
              <w:bottom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370</w:t>
            </w:r>
          </w:p>
        </w:tc>
        <w:tc>
          <w:tcPr>
            <w:tcW w:w="1253" w:type="dxa"/>
            <w:tcBorders>
              <w:bottom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370</w:t>
            </w:r>
          </w:p>
        </w:tc>
        <w:tc>
          <w:tcPr>
            <w:tcW w:w="1418" w:type="dxa"/>
            <w:tcBorders>
              <w:bottom w:val="single" w:sz="4" w:space="0" w:color="auto"/>
            </w:tcBorders>
          </w:tcPr>
          <w:p w:rsidR="00B84F96" w:rsidRPr="00BB6604" w:rsidRDefault="00B84F96" w:rsidP="00936810">
            <w:pPr>
              <w:autoSpaceDE w:val="0"/>
              <w:autoSpaceDN w:val="0"/>
              <w:adjustRightInd w:val="0"/>
              <w:spacing w:line="276" w:lineRule="auto"/>
              <w:jc w:val="center"/>
              <w:rPr>
                <w:rFonts w:ascii="Times New Roman" w:hAnsi="Times New Roman" w:cs="Times New Roman"/>
                <w:color w:val="000000"/>
                <w:sz w:val="24"/>
                <w:szCs w:val="24"/>
              </w:rPr>
            </w:pPr>
            <w:r w:rsidRPr="00BB6604">
              <w:rPr>
                <w:rFonts w:ascii="Times New Roman" w:hAnsi="Times New Roman" w:cs="Times New Roman"/>
                <w:color w:val="000000"/>
                <w:sz w:val="24"/>
                <w:szCs w:val="24"/>
              </w:rPr>
              <w:t> 370</w:t>
            </w:r>
          </w:p>
        </w:tc>
      </w:tr>
      <w:tr w:rsidR="00B84F96" w:rsidRPr="00BB6604" w:rsidTr="00936810">
        <w:tblPrEx>
          <w:tblBorders>
            <w:top w:val="single" w:sz="4" w:space="0" w:color="auto"/>
          </w:tblBorders>
        </w:tblPrEx>
        <w:trPr>
          <w:gridBefore w:val="7"/>
          <w:wBefore w:w="9322" w:type="dxa"/>
          <w:trHeight w:val="100"/>
        </w:trPr>
        <w:tc>
          <w:tcPr>
            <w:tcW w:w="5873" w:type="dxa"/>
            <w:gridSpan w:val="2"/>
          </w:tcPr>
          <w:p w:rsidR="00B84F96" w:rsidRPr="00BB6604" w:rsidRDefault="00B84F96" w:rsidP="00936810">
            <w:pPr>
              <w:spacing w:line="480" w:lineRule="auto"/>
              <w:rPr>
                <w:rFonts w:ascii="Times New Roman" w:hAnsi="Times New Roman" w:cs="Times New Roman"/>
                <w:b/>
                <w:sz w:val="24"/>
                <w:szCs w:val="24"/>
              </w:rPr>
            </w:pPr>
          </w:p>
        </w:tc>
      </w:tr>
    </w:tbl>
    <w:p w:rsidR="00B84F96" w:rsidRPr="00BB6604" w:rsidRDefault="00B84F96" w:rsidP="00B84F96">
      <w:pPr>
        <w:rPr>
          <w:sz w:val="24"/>
          <w:szCs w:val="24"/>
        </w:rPr>
      </w:pPr>
      <w:r w:rsidRPr="00BB6604">
        <w:rPr>
          <w:rFonts w:ascii="Times New Roman" w:hAnsi="Times New Roman" w:cs="Times New Roman"/>
          <w:b/>
          <w:sz w:val="24"/>
          <w:szCs w:val="24"/>
        </w:rPr>
        <w:t>Source: Researcher’s Computation, 2023</w:t>
      </w:r>
    </w:p>
    <w:p w:rsidR="00B84F96" w:rsidRDefault="00B84F96" w:rsidP="00B84F96">
      <w:pPr>
        <w:spacing w:line="480" w:lineRule="auto"/>
        <w:rPr>
          <w:rFonts w:ascii="Times New Roman" w:hAnsi="Times New Roman" w:cs="Times New Roman"/>
          <w:b/>
          <w:sz w:val="24"/>
          <w:szCs w:val="24"/>
        </w:rPr>
      </w:pPr>
    </w:p>
    <w:p w:rsidR="00B84F96" w:rsidRDefault="00B84F96" w:rsidP="00B84F96">
      <w:pPr>
        <w:spacing w:line="480" w:lineRule="auto"/>
        <w:rPr>
          <w:rFonts w:ascii="Times New Roman" w:hAnsi="Times New Roman" w:cs="Times New Roman"/>
          <w:b/>
          <w:sz w:val="24"/>
          <w:szCs w:val="24"/>
        </w:rPr>
      </w:pPr>
    </w:p>
    <w:p w:rsidR="00B84F96" w:rsidRDefault="00B84F96" w:rsidP="00B84F96">
      <w:pPr>
        <w:spacing w:line="480" w:lineRule="auto"/>
        <w:rPr>
          <w:rFonts w:ascii="Times New Roman" w:hAnsi="Times New Roman" w:cs="Times New Roman"/>
          <w:b/>
          <w:sz w:val="24"/>
          <w:szCs w:val="24"/>
        </w:rPr>
      </w:pPr>
    </w:p>
    <w:p w:rsidR="00B84F96" w:rsidRDefault="00B84F96" w:rsidP="00B84F96">
      <w:pPr>
        <w:spacing w:line="480" w:lineRule="auto"/>
        <w:rPr>
          <w:rFonts w:ascii="Times New Roman" w:hAnsi="Times New Roman" w:cs="Times New Roman"/>
          <w:b/>
          <w:sz w:val="24"/>
          <w:szCs w:val="24"/>
        </w:rPr>
      </w:pPr>
    </w:p>
    <w:p w:rsidR="007B1846" w:rsidRPr="00E53685" w:rsidRDefault="007B1846" w:rsidP="007B1846">
      <w:pPr>
        <w:spacing w:line="480" w:lineRule="auto"/>
        <w:jc w:val="both"/>
        <w:rPr>
          <w:rFonts w:ascii="Times New Roman" w:hAnsi="Times New Roman" w:cs="Times New Roman"/>
          <w:sz w:val="24"/>
          <w:szCs w:val="24"/>
        </w:rPr>
      </w:pPr>
      <w:r>
        <w:rPr>
          <w:rFonts w:ascii="Times New Roman" w:hAnsi="Times New Roman" w:cs="Times New Roman"/>
          <w:sz w:val="24"/>
          <w:szCs w:val="24"/>
        </w:rPr>
        <w:t>Table 4.2</w:t>
      </w:r>
      <w:r w:rsidRPr="00E53685">
        <w:rPr>
          <w:rFonts w:ascii="Times New Roman" w:hAnsi="Times New Roman" w:cs="Times New Roman"/>
          <w:sz w:val="24"/>
          <w:szCs w:val="24"/>
        </w:rPr>
        <w:t xml:space="preserve"> presents information in respect to the analysis conducted to establish the relationship between CGM and ROA using Generalized Method of Moment (GMM). Other information shown in the table include; proxies for CGM and Control variables i.e. BAM, ACM, TM, DM, LEV and FS respectively. The table also show figures of mean</w:t>
      </w:r>
      <w:r>
        <w:rPr>
          <w:rFonts w:ascii="Times New Roman" w:hAnsi="Times New Roman" w:cs="Times New Roman"/>
          <w:sz w:val="24"/>
          <w:szCs w:val="24"/>
        </w:rPr>
        <w:t xml:space="preserve"> </w:t>
      </w:r>
      <w:r w:rsidRPr="00E53685">
        <w:rPr>
          <w:rFonts w:ascii="Times New Roman" w:hAnsi="Times New Roman" w:cs="Times New Roman"/>
          <w:sz w:val="24"/>
          <w:szCs w:val="24"/>
        </w:rPr>
        <w:t xml:space="preserve">dependent </w:t>
      </w:r>
      <w:proofErr w:type="spellStart"/>
      <w:r w:rsidRPr="00E53685">
        <w:rPr>
          <w:rFonts w:ascii="Times New Roman" w:hAnsi="Times New Roman" w:cs="Times New Roman"/>
          <w:sz w:val="24"/>
          <w:szCs w:val="24"/>
        </w:rPr>
        <w:t>var</w:t>
      </w:r>
      <w:proofErr w:type="spellEnd"/>
      <w:r w:rsidRPr="00E53685">
        <w:rPr>
          <w:rFonts w:ascii="Times New Roman" w:hAnsi="Times New Roman" w:cs="Times New Roman"/>
          <w:sz w:val="24"/>
          <w:szCs w:val="24"/>
        </w:rPr>
        <w:t xml:space="preserve">, S.E. of regression, J-statistic, </w:t>
      </w:r>
      <w:proofErr w:type="spellStart"/>
      <w:r w:rsidRPr="00E53685">
        <w:rPr>
          <w:rFonts w:ascii="Times New Roman" w:hAnsi="Times New Roman" w:cs="Times New Roman"/>
          <w:color w:val="000000"/>
          <w:sz w:val="24"/>
          <w:szCs w:val="24"/>
        </w:rPr>
        <w:t>Prob</w:t>
      </w:r>
      <w:proofErr w:type="spellEnd"/>
      <w:r>
        <w:rPr>
          <w:rFonts w:ascii="Times New Roman" w:hAnsi="Times New Roman" w:cs="Times New Roman"/>
          <w:color w:val="000000"/>
          <w:sz w:val="24"/>
          <w:szCs w:val="24"/>
        </w:rPr>
        <w:t xml:space="preserve"> </w:t>
      </w:r>
      <w:r w:rsidRPr="00E53685">
        <w:rPr>
          <w:rFonts w:ascii="Times New Roman" w:hAnsi="Times New Roman" w:cs="Times New Roman"/>
          <w:color w:val="000000"/>
          <w:sz w:val="24"/>
          <w:szCs w:val="24"/>
        </w:rPr>
        <w:t>(J-statistic)</w:t>
      </w:r>
      <w:proofErr w:type="gramStart"/>
      <w:r w:rsidRPr="00E53685">
        <w:rPr>
          <w:rFonts w:ascii="Times New Roman" w:hAnsi="Times New Roman" w:cs="Times New Roman"/>
          <w:color w:val="000000"/>
          <w:sz w:val="24"/>
          <w:szCs w:val="24"/>
        </w:rPr>
        <w:t>,  S.D</w:t>
      </w:r>
      <w:proofErr w:type="gramEnd"/>
      <w:r w:rsidRPr="00E53685">
        <w:rPr>
          <w:rFonts w:ascii="Times New Roman" w:hAnsi="Times New Roman" w:cs="Times New Roman"/>
          <w:color w:val="000000"/>
          <w:sz w:val="24"/>
          <w:szCs w:val="24"/>
        </w:rPr>
        <w:t xml:space="preserve">. dependent </w:t>
      </w:r>
      <w:proofErr w:type="spellStart"/>
      <w:r w:rsidRPr="00E53685">
        <w:rPr>
          <w:rFonts w:ascii="Times New Roman" w:hAnsi="Times New Roman" w:cs="Times New Roman"/>
          <w:color w:val="000000"/>
          <w:sz w:val="24"/>
          <w:szCs w:val="24"/>
        </w:rPr>
        <w:t>var</w:t>
      </w:r>
      <w:proofErr w:type="spellEnd"/>
      <w:r w:rsidRPr="00E53685">
        <w:rPr>
          <w:rFonts w:ascii="Times New Roman" w:hAnsi="Times New Roman" w:cs="Times New Roman"/>
          <w:color w:val="000000"/>
          <w:sz w:val="24"/>
          <w:szCs w:val="24"/>
        </w:rPr>
        <w:t xml:space="preserve">,  Sum squared </w:t>
      </w:r>
      <w:proofErr w:type="spellStart"/>
      <w:r w:rsidRPr="00E53685">
        <w:rPr>
          <w:rFonts w:ascii="Times New Roman" w:hAnsi="Times New Roman" w:cs="Times New Roman"/>
          <w:color w:val="000000"/>
          <w:sz w:val="24"/>
          <w:szCs w:val="24"/>
        </w:rPr>
        <w:t>resid</w:t>
      </w:r>
      <w:proofErr w:type="spellEnd"/>
      <w:r w:rsidRPr="00E53685">
        <w:rPr>
          <w:rFonts w:ascii="Times New Roman" w:hAnsi="Times New Roman" w:cs="Times New Roman"/>
          <w:color w:val="000000"/>
          <w:sz w:val="24"/>
          <w:szCs w:val="24"/>
        </w:rPr>
        <w:t xml:space="preserve"> and Instrument rank.</w:t>
      </w:r>
    </w:p>
    <w:p w:rsidR="007B1846" w:rsidRPr="00E53685" w:rsidRDefault="007B1846" w:rsidP="007B1846">
      <w:pPr>
        <w:spacing w:line="480" w:lineRule="auto"/>
        <w:jc w:val="both"/>
        <w:rPr>
          <w:rFonts w:ascii="Times New Roman" w:hAnsi="Times New Roman" w:cs="Times New Roman"/>
          <w:sz w:val="24"/>
          <w:szCs w:val="24"/>
        </w:rPr>
      </w:pPr>
      <w:r>
        <w:rPr>
          <w:rFonts w:ascii="Times New Roman" w:hAnsi="Times New Roman" w:cs="Times New Roman"/>
          <w:sz w:val="24"/>
          <w:szCs w:val="24"/>
        </w:rPr>
        <w:t>From table 4.2</w:t>
      </w:r>
      <w:r w:rsidRPr="00E53685">
        <w:rPr>
          <w:rFonts w:ascii="Times New Roman" w:hAnsi="Times New Roman" w:cs="Times New Roman"/>
          <w:sz w:val="24"/>
          <w:szCs w:val="24"/>
        </w:rPr>
        <w:t xml:space="preserve">, the additional variable generated by GMM, namely, lag of return on asset is positively and statistically significant for determining financial performance of selected Non-Financial Firms in Nigeria. A percentage increase in the lag of TM leads to a 2.5% decrease in the performance (ROA) of NFFs in Nigeria. In Contrast, Audit Committee Mechanism is positively significant in determining financial performance of NFFs in Nigeria as the ρ-value &gt; 0.05. Board Accountability Mechanism is found to negatively but significantly affect return on asset as a measure of performance, meaning that a percentage increase in the quality of Board Accountability Mechanism amounts to decrease in the ROA of selected NFFs in Nigeria. Relationship between Disclosure Mechanism and ROA is also significant, as the ρ-values for both variables are less than 0.05. The results further revealed a positive and significant relationship between DM and ROA meaning that a unit increase in disclosure index results in increase in return on asset, a measure for performance of selected NFFs in Nigeria. In the same manner, leverage, as a control variable, shows a positive and statistically significant relationship with ROA. This is an indication that a percentage increase in the leverage only results to an increase in the ROA of selected NFFs in Nigeria. Furthermore, a percentage increase in FS as the second control variable brings about a </w:t>
      </w:r>
      <w:r w:rsidRPr="00E53685">
        <w:rPr>
          <w:rFonts w:ascii="Times New Roman" w:hAnsi="Times New Roman" w:cs="Times New Roman"/>
          <w:color w:val="000000"/>
          <w:sz w:val="24"/>
          <w:szCs w:val="24"/>
        </w:rPr>
        <w:t>71</w:t>
      </w:r>
      <w:r w:rsidRPr="00E53685">
        <w:rPr>
          <w:rFonts w:ascii="Times New Roman" w:hAnsi="Times New Roman" w:cs="Times New Roman"/>
          <w:sz w:val="24"/>
          <w:szCs w:val="24"/>
        </w:rPr>
        <w:t>% increase in the ROA of selected NFFs. Generally, there is every tendency that all indicators of Corporate Governan</w:t>
      </w:r>
      <w:r>
        <w:rPr>
          <w:rFonts w:ascii="Times New Roman" w:hAnsi="Times New Roman" w:cs="Times New Roman"/>
          <w:sz w:val="24"/>
          <w:szCs w:val="24"/>
        </w:rPr>
        <w:t xml:space="preserve">ce Mechanism proxied by </w:t>
      </w:r>
      <w:r>
        <w:rPr>
          <w:rFonts w:ascii="Times New Roman" w:hAnsi="Times New Roman" w:cs="Times New Roman"/>
          <w:sz w:val="24"/>
          <w:szCs w:val="24"/>
        </w:rPr>
        <w:lastRenderedPageBreak/>
        <w:t>BAM</w:t>
      </w:r>
      <w:r w:rsidRPr="00E53685">
        <w:rPr>
          <w:rFonts w:ascii="Times New Roman" w:hAnsi="Times New Roman" w:cs="Times New Roman"/>
          <w:sz w:val="24"/>
          <w:szCs w:val="24"/>
        </w:rPr>
        <w:t xml:space="preserve">, ACM, TM and DM impact Financial Performance (ROA) of selected NFFs in Nigeria but inherent and unfavourable practices that could be impeding positive increase in the performance of selected companies should be addressed by the management and regulatory authorities issuing the codes of corporate governance. The finding regarding the relationship between Transparency Mechanism contradicts the null hypothesis, which states that 'TM has no significant relationship with ROA. Therefore, the null hypothesis is hereby rejected. Furthermore, the result contradicts the </w:t>
      </w:r>
      <w:r w:rsidRPr="00E53685">
        <w:rPr>
          <w:rFonts w:ascii="Times New Roman" w:hAnsi="Times New Roman" w:cs="Times New Roman"/>
          <w:i/>
          <w:sz w:val="24"/>
          <w:szCs w:val="24"/>
        </w:rPr>
        <w:t>apriori</w:t>
      </w:r>
      <w:r w:rsidRPr="00E53685">
        <w:rPr>
          <w:rFonts w:ascii="Times New Roman" w:hAnsi="Times New Roman" w:cs="Times New Roman"/>
          <w:sz w:val="24"/>
          <w:szCs w:val="24"/>
        </w:rPr>
        <w:t xml:space="preserve"> expectation of the study, which anticipated a positive relationship. Nonetheless, result is in tandem with findings from previous works of </w:t>
      </w:r>
      <w:proofErr w:type="spellStart"/>
      <w:r w:rsidRPr="00E53685">
        <w:rPr>
          <w:rFonts w:ascii="Times New Roman" w:hAnsi="Times New Roman" w:cs="Times New Roman"/>
          <w:sz w:val="24"/>
          <w:szCs w:val="24"/>
        </w:rPr>
        <w:t>Abdallah</w:t>
      </w:r>
      <w:proofErr w:type="spellEnd"/>
      <w:r w:rsidRPr="00E53685">
        <w:rPr>
          <w:rFonts w:ascii="Times New Roman" w:hAnsi="Times New Roman" w:cs="Times New Roman"/>
          <w:sz w:val="24"/>
          <w:szCs w:val="24"/>
        </w:rPr>
        <w:t xml:space="preserve"> and Ismail, 2017 in GCC Countries and Al-</w:t>
      </w:r>
      <w:proofErr w:type="spellStart"/>
      <w:r w:rsidRPr="00E53685">
        <w:rPr>
          <w:rFonts w:ascii="Times New Roman" w:hAnsi="Times New Roman" w:cs="Times New Roman"/>
          <w:sz w:val="24"/>
          <w:szCs w:val="24"/>
        </w:rPr>
        <w:t>ahdal</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Pr>
          <w:rFonts w:ascii="Times New Roman" w:hAnsi="Times New Roman" w:cs="Times New Roman"/>
          <w:i/>
          <w:sz w:val="24"/>
          <w:szCs w:val="24"/>
        </w:rPr>
        <w:t>,</w:t>
      </w:r>
      <w:r w:rsidRPr="00E53685">
        <w:rPr>
          <w:rFonts w:ascii="Times New Roman" w:hAnsi="Times New Roman" w:cs="Times New Roman"/>
          <w:sz w:val="24"/>
          <w:szCs w:val="24"/>
        </w:rPr>
        <w:t xml:space="preserve"> 2020 in India and GCC Countries.</w:t>
      </w: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p>
    <w:p w:rsidR="007B1846" w:rsidRPr="00E53685" w:rsidRDefault="007B1846" w:rsidP="007B1846">
      <w:pPr>
        <w:autoSpaceDE w:val="0"/>
        <w:autoSpaceDN w:val="0"/>
        <w:adjustRightInd w:val="0"/>
        <w:spacing w:after="0" w:line="480" w:lineRule="auto"/>
        <w:jc w:val="center"/>
        <w:rPr>
          <w:rFonts w:ascii="Times New Roman" w:hAnsi="Times New Roman" w:cs="Times New Roman"/>
          <w:b/>
          <w:sz w:val="24"/>
          <w:szCs w:val="24"/>
        </w:rPr>
      </w:pPr>
      <w:r w:rsidRPr="00E53685">
        <w:rPr>
          <w:rFonts w:ascii="Times New Roman" w:hAnsi="Times New Roman" w:cs="Times New Roman"/>
          <w:b/>
          <w:sz w:val="24"/>
          <w:szCs w:val="24"/>
        </w:rPr>
        <w:lastRenderedPageBreak/>
        <w:t>TABLE</w:t>
      </w:r>
      <w:r>
        <w:rPr>
          <w:rFonts w:ascii="Times New Roman" w:hAnsi="Times New Roman" w:cs="Times New Roman"/>
          <w:b/>
          <w:sz w:val="24"/>
          <w:szCs w:val="24"/>
        </w:rPr>
        <w:t xml:space="preserve"> 4.2</w:t>
      </w:r>
      <w:r w:rsidRPr="00E53685">
        <w:rPr>
          <w:rFonts w:ascii="Times New Roman" w:hAnsi="Times New Roman" w:cs="Times New Roman"/>
          <w:b/>
          <w:sz w:val="24"/>
          <w:szCs w:val="24"/>
        </w:rPr>
        <w:tab/>
        <w:t>Generalized Moment of Method establishing the relationship between Corporate Governance Mechanism and Return on Asset</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B1846" w:rsidRPr="00E53685" w:rsidTr="00936810">
        <w:trPr>
          <w:trHeight w:val="172"/>
        </w:trPr>
        <w:tc>
          <w:tcPr>
            <w:tcW w:w="5535" w:type="dxa"/>
            <w:gridSpan w:val="4"/>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b/>
                <w:color w:val="000000"/>
                <w:sz w:val="24"/>
                <w:szCs w:val="24"/>
              </w:rPr>
            </w:pP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r w:rsidR="007B1846" w:rsidRPr="00E53685" w:rsidTr="00936810">
        <w:trPr>
          <w:trHeight w:hRule="exact" w:val="80"/>
        </w:trPr>
        <w:tc>
          <w:tcPr>
            <w:tcW w:w="201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r w:rsidR="007B1846" w:rsidRPr="00E53685" w:rsidTr="00936810">
        <w:trPr>
          <w:trHeight w:hRule="exact" w:val="13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r w:rsidR="007B1846" w:rsidRPr="00E53685" w:rsidTr="00936810">
        <w:trPr>
          <w:trHeight w:val="22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Coefficient</w:t>
            </w: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Prob.  </w:t>
            </w:r>
          </w:p>
        </w:tc>
      </w:tr>
      <w:tr w:rsidR="007B1846" w:rsidRPr="00E53685" w:rsidTr="00936810">
        <w:trPr>
          <w:trHeight w:hRule="exact" w:val="90"/>
        </w:trPr>
        <w:tc>
          <w:tcPr>
            <w:tcW w:w="201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r w:rsidR="007B1846" w:rsidRPr="00E53685" w:rsidTr="00936810">
        <w:trPr>
          <w:trHeight w:hRule="exact" w:val="13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r w:rsidR="007B1846" w:rsidRPr="00E53685" w:rsidTr="00936810">
        <w:trPr>
          <w:trHeight w:val="22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ROA(-1)</w:t>
            </w: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-0.252432</w:t>
            </w: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0.000672</w:t>
            </w: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-375.8036</w:t>
            </w: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0.0000</w:t>
            </w:r>
          </w:p>
        </w:tc>
      </w:tr>
      <w:tr w:rsidR="007B1846" w:rsidRPr="00E53685" w:rsidTr="00936810">
        <w:trPr>
          <w:trHeight w:val="22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BAM</w:t>
            </w: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-0.801284</w:t>
            </w: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0.070023</w:t>
            </w: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-11.44312</w:t>
            </w: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0.0000</w:t>
            </w:r>
          </w:p>
        </w:tc>
      </w:tr>
      <w:tr w:rsidR="007B1846" w:rsidRPr="00E53685" w:rsidTr="00936810">
        <w:trPr>
          <w:trHeight w:val="22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ACM</w:t>
            </w: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1.021945</w:t>
            </w: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0.052055</w:t>
            </w: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19.63186</w:t>
            </w: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0.0000</w:t>
            </w:r>
          </w:p>
        </w:tc>
      </w:tr>
      <w:tr w:rsidR="007B1846" w:rsidRPr="00E53685" w:rsidTr="00936810">
        <w:trPr>
          <w:trHeight w:val="22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TM</w:t>
            </w: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-1.889264</w:t>
            </w: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0.122602</w:t>
            </w: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-15.40978</w:t>
            </w: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0.0000</w:t>
            </w:r>
          </w:p>
        </w:tc>
      </w:tr>
      <w:tr w:rsidR="007B1846" w:rsidRPr="00E53685" w:rsidTr="00936810">
        <w:trPr>
          <w:trHeight w:val="22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DM</w:t>
            </w: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3.834934</w:t>
            </w: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0.024742</w:t>
            </w: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154.9954</w:t>
            </w: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0.0000</w:t>
            </w:r>
          </w:p>
        </w:tc>
      </w:tr>
      <w:tr w:rsidR="007B1846" w:rsidRPr="00E53685" w:rsidTr="00936810">
        <w:trPr>
          <w:trHeight w:val="22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LEV</w:t>
            </w: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2.13E-10</w:t>
            </w: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1.31E-11</w:t>
            </w: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16.32891</w:t>
            </w: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0.0000</w:t>
            </w:r>
          </w:p>
        </w:tc>
      </w:tr>
      <w:tr w:rsidR="007B1846" w:rsidRPr="00E53685" w:rsidTr="00936810">
        <w:trPr>
          <w:trHeight w:val="22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FS</w:t>
            </w: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7.08E-12</w:t>
            </w: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4.90E-12</w:t>
            </w: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1.445650</w:t>
            </w: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0.1494</w:t>
            </w:r>
          </w:p>
        </w:tc>
      </w:tr>
      <w:tr w:rsidR="007B1846" w:rsidRPr="00E53685" w:rsidTr="00936810">
        <w:trPr>
          <w:trHeight w:hRule="exact" w:val="90"/>
        </w:trPr>
        <w:tc>
          <w:tcPr>
            <w:tcW w:w="201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r w:rsidR="007B1846" w:rsidRPr="00E53685" w:rsidTr="00936810">
        <w:trPr>
          <w:trHeight w:hRule="exact" w:val="13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r w:rsidR="007B1846" w:rsidRPr="00E53685" w:rsidTr="00936810">
        <w:trPr>
          <w:trHeight w:val="22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2310" w:type="dxa"/>
            <w:gridSpan w:val="2"/>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Effects Specification</w:t>
            </w: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r w:rsidR="007B1846" w:rsidRPr="00E53685" w:rsidTr="00936810">
        <w:trPr>
          <w:trHeight w:hRule="exact" w:val="90"/>
        </w:trPr>
        <w:tc>
          <w:tcPr>
            <w:tcW w:w="201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r w:rsidR="007B1846" w:rsidRPr="00E53685" w:rsidTr="00936810">
        <w:trPr>
          <w:trHeight w:hRule="exact" w:val="13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r w:rsidR="007B1846" w:rsidRPr="00E53685" w:rsidTr="00936810">
        <w:trPr>
          <w:trHeight w:val="225"/>
        </w:trPr>
        <w:tc>
          <w:tcPr>
            <w:tcW w:w="5535" w:type="dxa"/>
            <w:gridSpan w:val="4"/>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Cross-section fixed (first differences)</w:t>
            </w: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r w:rsidR="007B1846" w:rsidRPr="00E53685" w:rsidTr="00936810">
        <w:trPr>
          <w:trHeight w:hRule="exact" w:val="90"/>
        </w:trPr>
        <w:tc>
          <w:tcPr>
            <w:tcW w:w="201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r w:rsidR="007B1846" w:rsidRPr="00E53685" w:rsidTr="00936810">
        <w:trPr>
          <w:trHeight w:hRule="exact" w:val="13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r w:rsidR="007B1846" w:rsidRPr="00E53685" w:rsidTr="00936810">
        <w:trPr>
          <w:trHeight w:val="22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Mean dependent </w:t>
            </w:r>
            <w:proofErr w:type="spellStart"/>
            <w:r w:rsidRPr="00E53685">
              <w:rPr>
                <w:rFonts w:ascii="Times New Roman" w:hAnsi="Times New Roman" w:cs="Times New Roman"/>
                <w:color w:val="000000"/>
                <w:sz w:val="24"/>
                <w:szCs w:val="24"/>
              </w:rPr>
              <w:t>var</w:t>
            </w:r>
            <w:proofErr w:type="spellEnd"/>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-0.017767</w:t>
            </w:r>
          </w:p>
        </w:tc>
        <w:tc>
          <w:tcPr>
            <w:tcW w:w="2415" w:type="dxa"/>
            <w:gridSpan w:val="2"/>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    S.D. dependent </w:t>
            </w:r>
            <w:proofErr w:type="spellStart"/>
            <w:r w:rsidRPr="00E53685">
              <w:rPr>
                <w:rFonts w:ascii="Times New Roman" w:hAnsi="Times New Roman" w:cs="Times New Roman"/>
                <w:color w:val="000000"/>
                <w:sz w:val="24"/>
                <w:szCs w:val="24"/>
              </w:rPr>
              <w:t>var</w:t>
            </w:r>
            <w:proofErr w:type="spellEnd"/>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1.443969</w:t>
            </w:r>
          </w:p>
        </w:tc>
      </w:tr>
      <w:tr w:rsidR="007B1846" w:rsidRPr="00E53685" w:rsidTr="00936810">
        <w:trPr>
          <w:trHeight w:val="22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S.E. of regression</w:t>
            </w: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1.321392</w:t>
            </w:r>
          </w:p>
        </w:tc>
        <w:tc>
          <w:tcPr>
            <w:tcW w:w="2415" w:type="dxa"/>
            <w:gridSpan w:val="2"/>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    Sum squared </w:t>
            </w:r>
            <w:proofErr w:type="spellStart"/>
            <w:r w:rsidRPr="00E53685">
              <w:rPr>
                <w:rFonts w:ascii="Times New Roman" w:hAnsi="Times New Roman" w:cs="Times New Roman"/>
                <w:color w:val="000000"/>
                <w:sz w:val="24"/>
                <w:szCs w:val="24"/>
              </w:rPr>
              <w:t>resid</w:t>
            </w:r>
            <w:proofErr w:type="spellEnd"/>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504.6162</w:t>
            </w:r>
          </w:p>
        </w:tc>
      </w:tr>
      <w:tr w:rsidR="007B1846" w:rsidRPr="00E53685" w:rsidTr="00936810">
        <w:trPr>
          <w:trHeight w:val="22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J-statistic</w:t>
            </w: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32.00737</w:t>
            </w:r>
          </w:p>
        </w:tc>
        <w:tc>
          <w:tcPr>
            <w:tcW w:w="2415" w:type="dxa"/>
            <w:gridSpan w:val="2"/>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    Instrument rank</w:t>
            </w: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38</w:t>
            </w:r>
          </w:p>
        </w:tc>
      </w:tr>
      <w:tr w:rsidR="007B1846" w:rsidRPr="00E53685" w:rsidTr="00936810">
        <w:trPr>
          <w:trHeight w:val="22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roofErr w:type="spellStart"/>
            <w:r w:rsidRPr="00E53685">
              <w:rPr>
                <w:rFonts w:ascii="Times New Roman" w:hAnsi="Times New Roman" w:cs="Times New Roman"/>
                <w:color w:val="000000"/>
                <w:sz w:val="24"/>
                <w:szCs w:val="24"/>
              </w:rPr>
              <w:t>Prob</w:t>
            </w:r>
            <w:proofErr w:type="spellEnd"/>
            <w:r w:rsidRPr="00E53685">
              <w:rPr>
                <w:rFonts w:ascii="Times New Roman" w:hAnsi="Times New Roman" w:cs="Times New Roman"/>
                <w:color w:val="000000"/>
                <w:sz w:val="24"/>
                <w:szCs w:val="24"/>
              </w:rPr>
              <w:t>(J-statistic)</w:t>
            </w: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r w:rsidRPr="00E53685">
              <w:rPr>
                <w:rFonts w:ascii="Times New Roman" w:hAnsi="Times New Roman" w:cs="Times New Roman"/>
                <w:color w:val="000000"/>
                <w:sz w:val="24"/>
                <w:szCs w:val="24"/>
              </w:rPr>
              <w:t>0.416387</w:t>
            </w: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ind w:right="10"/>
              <w:jc w:val="both"/>
              <w:rPr>
                <w:rFonts w:ascii="Times New Roman" w:hAnsi="Times New Roman" w:cs="Times New Roman"/>
                <w:color w:val="000000"/>
                <w:sz w:val="24"/>
                <w:szCs w:val="24"/>
              </w:rPr>
            </w:pPr>
          </w:p>
        </w:tc>
      </w:tr>
      <w:tr w:rsidR="007B1846" w:rsidRPr="00E53685" w:rsidTr="00936810">
        <w:trPr>
          <w:trHeight w:hRule="exact" w:val="90"/>
        </w:trPr>
        <w:tc>
          <w:tcPr>
            <w:tcW w:w="2017" w:type="dxa"/>
            <w:tcBorders>
              <w:top w:val="nil"/>
              <w:left w:val="nil"/>
              <w:bottom w:val="double" w:sz="6" w:space="0"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103" w:type="dxa"/>
            <w:tcBorders>
              <w:top w:val="nil"/>
              <w:left w:val="nil"/>
              <w:bottom w:val="double" w:sz="6" w:space="0"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7" w:type="dxa"/>
            <w:tcBorders>
              <w:top w:val="nil"/>
              <w:left w:val="nil"/>
              <w:bottom w:val="double" w:sz="6" w:space="0"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8" w:type="dxa"/>
            <w:tcBorders>
              <w:top w:val="nil"/>
              <w:left w:val="nil"/>
              <w:bottom w:val="double" w:sz="6" w:space="0"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997" w:type="dxa"/>
            <w:tcBorders>
              <w:top w:val="nil"/>
              <w:left w:val="nil"/>
              <w:bottom w:val="double" w:sz="6" w:space="0" w:color="auto"/>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r w:rsidR="007B1846" w:rsidRPr="00E53685" w:rsidTr="00936810">
        <w:trPr>
          <w:trHeight w:hRule="exact" w:val="135"/>
        </w:trPr>
        <w:tc>
          <w:tcPr>
            <w:tcW w:w="201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7B1846" w:rsidRPr="00E53685" w:rsidRDefault="007B1846" w:rsidP="00936810">
            <w:pPr>
              <w:autoSpaceDE w:val="0"/>
              <w:autoSpaceDN w:val="0"/>
              <w:adjustRightInd w:val="0"/>
              <w:spacing w:after="0" w:line="480" w:lineRule="auto"/>
              <w:jc w:val="both"/>
              <w:rPr>
                <w:rFonts w:ascii="Times New Roman" w:hAnsi="Times New Roman" w:cs="Times New Roman"/>
                <w:color w:val="000000"/>
                <w:sz w:val="24"/>
                <w:szCs w:val="24"/>
              </w:rPr>
            </w:pPr>
          </w:p>
        </w:tc>
      </w:tr>
    </w:tbl>
    <w:p w:rsidR="00B84F96" w:rsidRPr="00E53685" w:rsidRDefault="007B1846" w:rsidP="00B84F96">
      <w:pPr>
        <w:spacing w:line="480" w:lineRule="auto"/>
        <w:rPr>
          <w:rFonts w:ascii="Times New Roman" w:hAnsi="Times New Roman" w:cs="Times New Roman"/>
          <w:b/>
          <w:sz w:val="24"/>
          <w:szCs w:val="24"/>
        </w:rPr>
        <w:sectPr w:rsidR="00B84F96" w:rsidRPr="00E53685" w:rsidSect="00B84F96">
          <w:type w:val="continuous"/>
          <w:pgSz w:w="12240" w:h="15840"/>
          <w:pgMar w:top="1440" w:right="1440" w:bottom="1440" w:left="1440" w:header="720" w:footer="720" w:gutter="0"/>
          <w:cols w:space="720"/>
          <w:docGrid w:linePitch="360"/>
        </w:sectPr>
      </w:pPr>
      <w:r w:rsidRPr="00E53685">
        <w:rPr>
          <w:rFonts w:ascii="Times New Roman" w:hAnsi="Times New Roman" w:cs="Times New Roman"/>
          <w:b/>
          <w:sz w:val="24"/>
          <w:szCs w:val="24"/>
        </w:rPr>
        <w:t>Source: Researcher’s Computation, 2023</w:t>
      </w:r>
    </w:p>
    <w:p w:rsidR="000F779B" w:rsidRDefault="000F779B" w:rsidP="000F779B">
      <w:pPr>
        <w:spacing w:after="0" w:line="240" w:lineRule="auto"/>
        <w:jc w:val="both"/>
        <w:rPr>
          <w:rFonts w:ascii="Times New Roman" w:hAnsi="Times New Roman" w:cs="Times New Roman"/>
          <w:b/>
          <w:sz w:val="24"/>
          <w:szCs w:val="24"/>
        </w:rPr>
      </w:pPr>
    </w:p>
    <w:p w:rsidR="000F779B" w:rsidRDefault="000F779B" w:rsidP="000F779B">
      <w:pPr>
        <w:spacing w:after="0" w:line="240" w:lineRule="auto"/>
        <w:jc w:val="both"/>
        <w:rPr>
          <w:rFonts w:ascii="Times New Roman" w:hAnsi="Times New Roman" w:cs="Times New Roman"/>
          <w:b/>
          <w:sz w:val="24"/>
          <w:szCs w:val="24"/>
        </w:rPr>
      </w:pPr>
    </w:p>
    <w:p w:rsidR="000F779B" w:rsidRDefault="000F779B" w:rsidP="000F779B">
      <w:pPr>
        <w:spacing w:after="0" w:line="240" w:lineRule="auto"/>
        <w:jc w:val="both"/>
        <w:rPr>
          <w:rFonts w:ascii="Times New Roman" w:hAnsi="Times New Roman" w:cs="Times New Roman"/>
          <w:b/>
          <w:sz w:val="24"/>
          <w:szCs w:val="24"/>
        </w:rPr>
      </w:pPr>
    </w:p>
    <w:p w:rsidR="000F779B" w:rsidRDefault="000F779B" w:rsidP="000F779B">
      <w:pPr>
        <w:spacing w:after="0" w:line="240" w:lineRule="auto"/>
        <w:jc w:val="both"/>
        <w:rPr>
          <w:rFonts w:ascii="Times New Roman" w:hAnsi="Times New Roman" w:cs="Times New Roman"/>
          <w:b/>
          <w:sz w:val="24"/>
          <w:szCs w:val="24"/>
        </w:rPr>
      </w:pPr>
    </w:p>
    <w:p w:rsidR="000F779B" w:rsidRDefault="000F779B" w:rsidP="000F779B">
      <w:pPr>
        <w:spacing w:after="0" w:line="240" w:lineRule="auto"/>
        <w:jc w:val="both"/>
        <w:rPr>
          <w:rFonts w:ascii="Times New Roman" w:hAnsi="Times New Roman" w:cs="Times New Roman"/>
          <w:b/>
          <w:sz w:val="24"/>
          <w:szCs w:val="24"/>
        </w:rPr>
      </w:pPr>
    </w:p>
    <w:p w:rsidR="000F779B" w:rsidRDefault="0054369C" w:rsidP="000F77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5.0</w:t>
      </w:r>
      <w:r>
        <w:rPr>
          <w:rFonts w:ascii="Times New Roman" w:hAnsi="Times New Roman" w:cs="Times New Roman"/>
          <w:b/>
          <w:sz w:val="24"/>
          <w:szCs w:val="24"/>
        </w:rPr>
        <w:tab/>
        <w:t>Conclusion</w:t>
      </w:r>
    </w:p>
    <w:p w:rsidR="000F779B" w:rsidRDefault="0054369C" w:rsidP="00B470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revealed that all Corporate Governance Mechanism variables have significant impact on return on asset of listed NFFs in Nigeria. It is also shown that moderating variables LEV and FS exhibited significant impact on ROA. </w:t>
      </w:r>
      <w:r w:rsidR="00FA2332">
        <w:rPr>
          <w:rFonts w:ascii="Times New Roman" w:hAnsi="Times New Roman" w:cs="Times New Roman"/>
          <w:sz w:val="24"/>
          <w:szCs w:val="24"/>
        </w:rPr>
        <w:t xml:space="preserve">It is therefore concluded that </w:t>
      </w:r>
      <w:r w:rsidR="00B0744F">
        <w:rPr>
          <w:rFonts w:ascii="Times New Roman" w:hAnsi="Times New Roman" w:cs="Times New Roman"/>
          <w:sz w:val="24"/>
          <w:szCs w:val="24"/>
        </w:rPr>
        <w:t xml:space="preserve">NFFs in Nigeria should </w:t>
      </w:r>
      <w:r w:rsidR="00B470B6">
        <w:rPr>
          <w:rFonts w:ascii="Times New Roman" w:hAnsi="Times New Roman" w:cs="Times New Roman"/>
          <w:sz w:val="24"/>
          <w:szCs w:val="24"/>
        </w:rPr>
        <w:t>improve their compliance with the contents of the BAM and be more transparent in their dealings so that the negative trajectory could change.</w:t>
      </w:r>
    </w:p>
    <w:p w:rsidR="00B470B6" w:rsidRPr="00B470B6" w:rsidRDefault="00B470B6" w:rsidP="00B470B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776F42" w:rsidRPr="00E53685" w:rsidRDefault="00776F42" w:rsidP="00776F42">
      <w:pPr>
        <w:autoSpaceDE w:val="0"/>
        <w:autoSpaceDN w:val="0"/>
        <w:adjustRightInd w:val="0"/>
        <w:spacing w:after="0"/>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Abdallah</w:t>
      </w:r>
      <w:proofErr w:type="spellEnd"/>
      <w:r w:rsidRPr="00E53685">
        <w:rPr>
          <w:rFonts w:ascii="Times New Roman" w:hAnsi="Times New Roman" w:cs="Times New Roman"/>
          <w:sz w:val="24"/>
          <w:szCs w:val="24"/>
        </w:rPr>
        <w:t>, A.A.N., and Ismail, A.K. (2017).</w:t>
      </w:r>
      <w:proofErr w:type="gramEnd"/>
      <w:r w:rsidRPr="00E53685">
        <w:rPr>
          <w:rFonts w:ascii="Times New Roman" w:hAnsi="Times New Roman" w:cs="Times New Roman"/>
          <w:sz w:val="24"/>
          <w:szCs w:val="24"/>
        </w:rPr>
        <w:t xml:space="preserve"> Corporate Governance practices, ownership </w:t>
      </w:r>
      <w:r w:rsidRPr="00E53685">
        <w:rPr>
          <w:rFonts w:ascii="Times New Roman" w:hAnsi="Times New Roman" w:cs="Times New Roman"/>
          <w:sz w:val="24"/>
          <w:szCs w:val="24"/>
        </w:rPr>
        <w:tab/>
        <w:t xml:space="preserve">structure, and corporate performance in the GCC countries. </w:t>
      </w:r>
      <w:r w:rsidRPr="00E53685">
        <w:rPr>
          <w:rFonts w:ascii="Times New Roman" w:hAnsi="Times New Roman" w:cs="Times New Roman"/>
          <w:i/>
          <w:sz w:val="24"/>
          <w:szCs w:val="24"/>
        </w:rPr>
        <w:t xml:space="preserve">J. Int. Finance. Mark. </w:t>
      </w:r>
      <w:proofErr w:type="gramStart"/>
      <w:r w:rsidRPr="00E53685">
        <w:rPr>
          <w:rFonts w:ascii="Times New Roman" w:hAnsi="Times New Roman" w:cs="Times New Roman"/>
          <w:i/>
          <w:sz w:val="24"/>
          <w:szCs w:val="24"/>
        </w:rPr>
        <w:t>Inst.</w:t>
      </w:r>
      <w:proofErr w:type="gramEnd"/>
      <w:r w:rsidRPr="00E53685">
        <w:rPr>
          <w:rFonts w:ascii="Times New Roman" w:hAnsi="Times New Roman" w:cs="Times New Roman"/>
          <w:i/>
          <w:sz w:val="24"/>
          <w:szCs w:val="24"/>
        </w:rPr>
        <w:t xml:space="preserve"> </w:t>
      </w:r>
      <w:r w:rsidRPr="00E53685">
        <w:rPr>
          <w:rFonts w:ascii="Times New Roman" w:hAnsi="Times New Roman" w:cs="Times New Roman"/>
          <w:i/>
          <w:sz w:val="24"/>
          <w:szCs w:val="24"/>
        </w:rPr>
        <w:tab/>
        <w:t>Money</w:t>
      </w:r>
      <w:r w:rsidRPr="00E53685">
        <w:rPr>
          <w:rFonts w:ascii="Times New Roman" w:hAnsi="Times New Roman" w:cs="Times New Roman"/>
          <w:sz w:val="24"/>
          <w:szCs w:val="24"/>
        </w:rPr>
        <w:t xml:space="preserve"> </w:t>
      </w:r>
      <w:r w:rsidRPr="00A03489">
        <w:rPr>
          <w:rFonts w:ascii="Times New Roman" w:hAnsi="Times New Roman" w:cs="Times New Roman"/>
          <w:b/>
          <w:sz w:val="24"/>
          <w:szCs w:val="24"/>
        </w:rPr>
        <w:t>46</w:t>
      </w:r>
      <w:r w:rsidRPr="00E53685">
        <w:rPr>
          <w:rFonts w:ascii="Times New Roman" w:hAnsi="Times New Roman" w:cs="Times New Roman"/>
          <w:sz w:val="24"/>
          <w:szCs w:val="24"/>
        </w:rPr>
        <w:t>, 98</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 xml:space="preserve">115. </w:t>
      </w:r>
      <w:hyperlink r:id="rId7" w:history="1">
        <w:r w:rsidRPr="00E53685">
          <w:rPr>
            <w:rStyle w:val="Hyperlink"/>
            <w:rFonts w:cs="Times New Roman"/>
            <w:szCs w:val="24"/>
          </w:rPr>
          <w:t>https://doi.org/10.1016/j.intfin.2016.08.004</w:t>
        </w:r>
      </w:hyperlink>
      <w:r w:rsidRPr="00E53685">
        <w:rPr>
          <w:rFonts w:ascii="Times New Roman" w:hAnsi="Times New Roman" w:cs="Times New Roman"/>
          <w:sz w:val="24"/>
          <w:szCs w:val="24"/>
        </w:rPr>
        <w:t>.</w:t>
      </w:r>
    </w:p>
    <w:p w:rsidR="00D52D04" w:rsidRPr="00E53685" w:rsidRDefault="00D52D04" w:rsidP="00D52D04">
      <w:pPr>
        <w:jc w:val="both"/>
        <w:rPr>
          <w:rFonts w:ascii="Times New Roman" w:hAnsi="Times New Roman" w:cs="Times New Roman"/>
          <w:sz w:val="24"/>
          <w:szCs w:val="24"/>
        </w:rPr>
      </w:pPr>
      <w:proofErr w:type="gramStart"/>
      <w:r w:rsidRPr="00E53685">
        <w:rPr>
          <w:rFonts w:ascii="Times New Roman" w:hAnsi="Times New Roman" w:cs="Times New Roman"/>
          <w:sz w:val="24"/>
          <w:szCs w:val="24"/>
        </w:rPr>
        <w:t xml:space="preserve">Adegbite, E., </w:t>
      </w:r>
      <w:proofErr w:type="spellStart"/>
      <w:r w:rsidRPr="00E53685">
        <w:rPr>
          <w:rFonts w:ascii="Times New Roman" w:hAnsi="Times New Roman" w:cs="Times New Roman"/>
          <w:sz w:val="24"/>
          <w:szCs w:val="24"/>
        </w:rPr>
        <w:t>Nakpodia</w:t>
      </w:r>
      <w:proofErr w:type="spellEnd"/>
      <w:r w:rsidRPr="00E53685">
        <w:rPr>
          <w:rFonts w:ascii="Times New Roman" w:hAnsi="Times New Roman" w:cs="Times New Roman"/>
          <w:sz w:val="24"/>
          <w:szCs w:val="24"/>
        </w:rPr>
        <w:t xml:space="preserve">, F., and </w:t>
      </w:r>
      <w:proofErr w:type="spellStart"/>
      <w:r w:rsidRPr="00E53685">
        <w:rPr>
          <w:rFonts w:ascii="Times New Roman" w:hAnsi="Times New Roman" w:cs="Times New Roman"/>
          <w:sz w:val="24"/>
          <w:szCs w:val="24"/>
        </w:rPr>
        <w:t>Soobaroyen</w:t>
      </w:r>
      <w:proofErr w:type="spellEnd"/>
      <w:r w:rsidRPr="00E53685">
        <w:rPr>
          <w:rFonts w:ascii="Times New Roman" w:hAnsi="Times New Roman" w:cs="Times New Roman"/>
          <w:sz w:val="24"/>
          <w:szCs w:val="24"/>
        </w:rPr>
        <w:t>, T. (2018).</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Corporat</w:t>
      </w:r>
      <w:r>
        <w:rPr>
          <w:rFonts w:ascii="Times New Roman" w:hAnsi="Times New Roman" w:cs="Times New Roman"/>
          <w:sz w:val="24"/>
          <w:szCs w:val="24"/>
        </w:rPr>
        <w:t xml:space="preserve">e governance and </w:t>
      </w:r>
      <w:r>
        <w:rPr>
          <w:rFonts w:ascii="Times New Roman" w:hAnsi="Times New Roman" w:cs="Times New Roman"/>
          <w:sz w:val="24"/>
          <w:szCs w:val="24"/>
        </w:rPr>
        <w:tab/>
        <w:t xml:space="preserve">environmental </w:t>
      </w:r>
      <w:r w:rsidRPr="00E53685">
        <w:rPr>
          <w:rFonts w:ascii="Times New Roman" w:hAnsi="Times New Roman" w:cs="Times New Roman"/>
          <w:sz w:val="24"/>
          <w:szCs w:val="24"/>
        </w:rPr>
        <w:t>sustainability in Nigeria.</w:t>
      </w:r>
      <w:proofErr w:type="gram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Business Strategy and the Environment</w:t>
      </w:r>
      <w:r w:rsidRPr="00E53685">
        <w:rPr>
          <w:rFonts w:ascii="Times New Roman" w:hAnsi="Times New Roman" w:cs="Times New Roman"/>
          <w:sz w:val="24"/>
          <w:szCs w:val="24"/>
        </w:rPr>
        <w:t xml:space="preserve">, </w:t>
      </w:r>
      <w:r>
        <w:rPr>
          <w:rFonts w:ascii="Times New Roman" w:hAnsi="Times New Roman" w:cs="Times New Roman"/>
          <w:sz w:val="24"/>
          <w:szCs w:val="24"/>
        </w:rPr>
        <w:tab/>
      </w:r>
      <w:r w:rsidRPr="0060608F">
        <w:rPr>
          <w:rFonts w:ascii="Times New Roman" w:hAnsi="Times New Roman" w:cs="Times New Roman"/>
          <w:b/>
          <w:sz w:val="24"/>
          <w:szCs w:val="24"/>
        </w:rPr>
        <w:t>27</w:t>
      </w:r>
      <w:r>
        <w:rPr>
          <w:rFonts w:ascii="Times New Roman" w:hAnsi="Times New Roman" w:cs="Times New Roman"/>
          <w:sz w:val="24"/>
          <w:szCs w:val="24"/>
        </w:rPr>
        <w:t>(7):</w:t>
      </w:r>
      <w:r w:rsidRPr="00E53685">
        <w:rPr>
          <w:rFonts w:ascii="Times New Roman" w:hAnsi="Times New Roman" w:cs="Times New Roman"/>
          <w:sz w:val="24"/>
          <w:szCs w:val="24"/>
        </w:rPr>
        <w:t>950-965.</w:t>
      </w:r>
    </w:p>
    <w:p w:rsidR="0032799E" w:rsidRPr="00E53685" w:rsidRDefault="0032799E" w:rsidP="0032799E">
      <w:pPr>
        <w:autoSpaceDE w:val="0"/>
        <w:autoSpaceDN w:val="0"/>
        <w:adjustRightInd w:val="0"/>
        <w:spacing w:after="0"/>
        <w:jc w:val="both"/>
        <w:rPr>
          <w:rFonts w:ascii="Times New Roman" w:hAnsi="Times New Roman" w:cs="Times New Roman"/>
          <w:sz w:val="24"/>
          <w:szCs w:val="24"/>
        </w:rPr>
      </w:pPr>
      <w:proofErr w:type="gramStart"/>
      <w:r w:rsidRPr="00E53685">
        <w:rPr>
          <w:rFonts w:ascii="Times New Roman" w:hAnsi="Times New Roman" w:cs="Times New Roman"/>
          <w:sz w:val="24"/>
          <w:szCs w:val="24"/>
        </w:rPr>
        <w:t xml:space="preserve">Akbar, S., </w:t>
      </w:r>
      <w:proofErr w:type="spellStart"/>
      <w:r w:rsidRPr="00E53685">
        <w:rPr>
          <w:rFonts w:ascii="Times New Roman" w:hAnsi="Times New Roman" w:cs="Times New Roman"/>
          <w:sz w:val="24"/>
          <w:szCs w:val="24"/>
        </w:rPr>
        <w:t>Poletti</w:t>
      </w:r>
      <w:proofErr w:type="spellEnd"/>
      <w:r w:rsidRPr="00E53685">
        <w:rPr>
          <w:rFonts w:ascii="Times New Roman" w:hAnsi="Times New Roman" w:cs="Times New Roman"/>
          <w:sz w:val="24"/>
          <w:szCs w:val="24"/>
        </w:rPr>
        <w:t>-Hughes, J., El-</w:t>
      </w:r>
      <w:proofErr w:type="spellStart"/>
      <w:r w:rsidRPr="00E53685">
        <w:rPr>
          <w:rFonts w:ascii="Times New Roman" w:hAnsi="Times New Roman" w:cs="Times New Roman"/>
          <w:sz w:val="24"/>
          <w:szCs w:val="24"/>
        </w:rPr>
        <w:t>Faitouri</w:t>
      </w:r>
      <w:proofErr w:type="spellEnd"/>
      <w:r w:rsidRPr="00E53685">
        <w:rPr>
          <w:rFonts w:ascii="Times New Roman" w:hAnsi="Times New Roman" w:cs="Times New Roman"/>
          <w:sz w:val="24"/>
          <w:szCs w:val="24"/>
        </w:rPr>
        <w:t>, R., and Shah, S.Z.A. (2016).</w:t>
      </w:r>
      <w:proofErr w:type="gramEnd"/>
      <w:r w:rsidRPr="00E53685">
        <w:rPr>
          <w:rFonts w:ascii="Times New Roman" w:hAnsi="Times New Roman" w:cs="Times New Roman"/>
          <w:sz w:val="24"/>
          <w:szCs w:val="24"/>
        </w:rPr>
        <w:t xml:space="preserve"> More on the relationship </w:t>
      </w:r>
      <w:r w:rsidRPr="00E53685">
        <w:rPr>
          <w:rFonts w:ascii="Times New Roman" w:hAnsi="Times New Roman" w:cs="Times New Roman"/>
          <w:sz w:val="24"/>
          <w:szCs w:val="24"/>
        </w:rPr>
        <w:tab/>
        <w:t xml:space="preserve">between corporate governance and firm performance in the UK, evidence from the </w:t>
      </w:r>
      <w:r w:rsidRPr="00E53685">
        <w:rPr>
          <w:rFonts w:ascii="Times New Roman" w:hAnsi="Times New Roman" w:cs="Times New Roman"/>
          <w:sz w:val="24"/>
          <w:szCs w:val="24"/>
        </w:rPr>
        <w:tab/>
        <w:t xml:space="preserve">application of generalized method of moments estimation. </w:t>
      </w:r>
      <w:r w:rsidRPr="00E53685">
        <w:rPr>
          <w:rFonts w:ascii="Times New Roman" w:hAnsi="Times New Roman" w:cs="Times New Roman"/>
          <w:i/>
          <w:sz w:val="24"/>
          <w:szCs w:val="24"/>
        </w:rPr>
        <w:t xml:space="preserve">Res. Int. Bus. </w:t>
      </w:r>
      <w:proofErr w:type="spellStart"/>
      <w:proofErr w:type="gramStart"/>
      <w:r w:rsidRPr="00E53685">
        <w:rPr>
          <w:rFonts w:ascii="Times New Roman" w:hAnsi="Times New Roman" w:cs="Times New Roman"/>
          <w:i/>
          <w:sz w:val="24"/>
          <w:szCs w:val="24"/>
        </w:rPr>
        <w:t>Financ</w:t>
      </w:r>
      <w:proofErr w:type="spellEnd"/>
      <w:r>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w:t>
      </w:r>
      <w:proofErr w:type="gramStart"/>
      <w:r w:rsidRPr="0060608F">
        <w:rPr>
          <w:rFonts w:ascii="Times New Roman" w:hAnsi="Times New Roman" w:cs="Times New Roman"/>
          <w:b/>
          <w:sz w:val="24"/>
          <w:szCs w:val="24"/>
        </w:rPr>
        <w:t>38</w:t>
      </w:r>
      <w:r w:rsidRPr="00E53685">
        <w:rPr>
          <w:rFonts w:ascii="Times New Roman" w:hAnsi="Times New Roman" w:cs="Times New Roman"/>
          <w:sz w:val="24"/>
          <w:szCs w:val="24"/>
        </w:rPr>
        <w:t>, 417</w:t>
      </w:r>
      <w:r w:rsidRPr="00E53685">
        <w:rPr>
          <w:rFonts w:ascii="Times New Roman" w:eastAsia="AdvOT596495f2+20" w:hAnsi="Times New Roman" w:cs="Times New Roman"/>
          <w:sz w:val="24"/>
          <w:szCs w:val="24"/>
        </w:rPr>
        <w:t>–</w:t>
      </w:r>
      <w:r w:rsidRPr="00E53685">
        <w:rPr>
          <w:rFonts w:ascii="Times New Roman" w:eastAsia="AdvOT596495f2+20" w:hAnsi="Times New Roman" w:cs="Times New Roman"/>
          <w:sz w:val="24"/>
          <w:szCs w:val="24"/>
        </w:rPr>
        <w:tab/>
      </w:r>
      <w:r w:rsidRPr="00E53685">
        <w:rPr>
          <w:rFonts w:ascii="Times New Roman" w:hAnsi="Times New Roman" w:cs="Times New Roman"/>
          <w:sz w:val="24"/>
          <w:szCs w:val="24"/>
        </w:rPr>
        <w:t>429.</w:t>
      </w:r>
      <w:proofErr w:type="gramEnd"/>
      <w:r w:rsidRPr="00E53685">
        <w:rPr>
          <w:rFonts w:ascii="Times New Roman" w:hAnsi="Times New Roman" w:cs="Times New Roman"/>
          <w:sz w:val="24"/>
          <w:szCs w:val="24"/>
        </w:rPr>
        <w:t xml:space="preserve"> </w:t>
      </w:r>
      <w:hyperlink r:id="rId8" w:history="1">
        <w:r w:rsidRPr="00E53685">
          <w:rPr>
            <w:rStyle w:val="Hyperlink"/>
            <w:rFonts w:ascii="Times New Roman" w:hAnsi="Times New Roman" w:cs="Times New Roman"/>
            <w:sz w:val="24"/>
            <w:szCs w:val="24"/>
          </w:rPr>
          <w:t>https://doi.org/10.1016/j.ribaf.2016.03.009</w:t>
        </w:r>
      </w:hyperlink>
      <w:r>
        <w:rPr>
          <w:rFonts w:ascii="Times New Roman" w:hAnsi="Times New Roman" w:cs="Times New Roman"/>
          <w:sz w:val="24"/>
          <w:szCs w:val="24"/>
        </w:rPr>
        <w:t>.</w:t>
      </w:r>
    </w:p>
    <w:p w:rsidR="00776F42" w:rsidRPr="00E53685" w:rsidRDefault="00776F42" w:rsidP="00776F42">
      <w:pPr>
        <w:autoSpaceDE w:val="0"/>
        <w:autoSpaceDN w:val="0"/>
        <w:adjustRightInd w:val="0"/>
        <w:spacing w:after="0"/>
        <w:jc w:val="both"/>
        <w:rPr>
          <w:rFonts w:ascii="Times New Roman" w:hAnsi="Times New Roman" w:cs="Times New Roman"/>
          <w:sz w:val="24"/>
          <w:szCs w:val="24"/>
        </w:rPr>
      </w:pPr>
      <w:proofErr w:type="gramStart"/>
      <w:r w:rsidRPr="00E53685">
        <w:rPr>
          <w:rFonts w:ascii="Times New Roman" w:hAnsi="Times New Roman" w:cs="Times New Roman"/>
          <w:sz w:val="24"/>
          <w:szCs w:val="24"/>
        </w:rPr>
        <w:t>Al-</w:t>
      </w:r>
      <w:proofErr w:type="spellStart"/>
      <w:r w:rsidRPr="00E53685">
        <w:rPr>
          <w:rFonts w:ascii="Times New Roman" w:hAnsi="Times New Roman" w:cs="Times New Roman"/>
          <w:sz w:val="24"/>
          <w:szCs w:val="24"/>
        </w:rPr>
        <w:t>ahdal</w:t>
      </w:r>
      <w:proofErr w:type="spellEnd"/>
      <w:r w:rsidRPr="00E53685">
        <w:rPr>
          <w:rFonts w:ascii="Times New Roman" w:hAnsi="Times New Roman" w:cs="Times New Roman"/>
          <w:sz w:val="24"/>
          <w:szCs w:val="24"/>
        </w:rPr>
        <w:t xml:space="preserve">, W. M., </w:t>
      </w:r>
      <w:proofErr w:type="spellStart"/>
      <w:r w:rsidRPr="00E53685">
        <w:rPr>
          <w:rFonts w:ascii="Times New Roman" w:hAnsi="Times New Roman" w:cs="Times New Roman"/>
          <w:sz w:val="24"/>
          <w:szCs w:val="24"/>
        </w:rPr>
        <w:t>Alsamhi</w:t>
      </w:r>
      <w:proofErr w:type="spellEnd"/>
      <w:r w:rsidRPr="00E53685">
        <w:rPr>
          <w:rFonts w:ascii="Times New Roman" w:hAnsi="Times New Roman" w:cs="Times New Roman"/>
          <w:sz w:val="24"/>
          <w:szCs w:val="24"/>
        </w:rPr>
        <w:t xml:space="preserve">, M. H., </w:t>
      </w:r>
      <w:proofErr w:type="spellStart"/>
      <w:r w:rsidRPr="00E53685">
        <w:rPr>
          <w:rFonts w:ascii="Times New Roman" w:hAnsi="Times New Roman" w:cs="Times New Roman"/>
          <w:sz w:val="24"/>
          <w:szCs w:val="24"/>
        </w:rPr>
        <w:t>Tabash</w:t>
      </w:r>
      <w:proofErr w:type="spellEnd"/>
      <w:r w:rsidRPr="00E53685">
        <w:rPr>
          <w:rFonts w:ascii="Times New Roman" w:hAnsi="Times New Roman" w:cs="Times New Roman"/>
          <w:sz w:val="24"/>
          <w:szCs w:val="24"/>
        </w:rPr>
        <w:t xml:space="preserve">, M. I., and </w:t>
      </w:r>
      <w:proofErr w:type="spellStart"/>
      <w:r w:rsidRPr="00E53685">
        <w:rPr>
          <w:rFonts w:ascii="Times New Roman" w:hAnsi="Times New Roman" w:cs="Times New Roman"/>
          <w:sz w:val="24"/>
          <w:szCs w:val="24"/>
        </w:rPr>
        <w:t>Farhan</w:t>
      </w:r>
      <w:proofErr w:type="spellEnd"/>
      <w:r w:rsidRPr="00E53685">
        <w:rPr>
          <w:rFonts w:ascii="Times New Roman" w:hAnsi="Times New Roman" w:cs="Times New Roman"/>
          <w:sz w:val="24"/>
          <w:szCs w:val="24"/>
        </w:rPr>
        <w:t>, N. H.S. (2020).</w:t>
      </w:r>
      <w:proofErr w:type="gramEnd"/>
      <w:r w:rsidRPr="00E53685">
        <w:rPr>
          <w:rFonts w:ascii="Times New Roman" w:hAnsi="Times New Roman" w:cs="Times New Roman"/>
          <w:sz w:val="24"/>
          <w:szCs w:val="24"/>
        </w:rPr>
        <w:t xml:space="preserve"> The impact of </w:t>
      </w:r>
      <w:r w:rsidRPr="00E53685">
        <w:rPr>
          <w:rFonts w:ascii="Times New Roman" w:hAnsi="Times New Roman" w:cs="Times New Roman"/>
          <w:sz w:val="24"/>
          <w:szCs w:val="24"/>
        </w:rPr>
        <w:tab/>
        <w:t>corporate governance on financial performance o</w:t>
      </w:r>
      <w:r>
        <w:rPr>
          <w:rFonts w:ascii="Times New Roman" w:hAnsi="Times New Roman" w:cs="Times New Roman"/>
          <w:sz w:val="24"/>
          <w:szCs w:val="24"/>
        </w:rPr>
        <w:t xml:space="preserve">f Indian and GCC listed </w:t>
      </w:r>
      <w:r>
        <w:rPr>
          <w:rFonts w:ascii="Times New Roman" w:hAnsi="Times New Roman" w:cs="Times New Roman"/>
          <w:sz w:val="24"/>
          <w:szCs w:val="24"/>
        </w:rPr>
        <w:tab/>
      </w:r>
      <w:proofErr w:type="spellStart"/>
      <w:r>
        <w:rPr>
          <w:rFonts w:ascii="Times New Roman" w:hAnsi="Times New Roman" w:cs="Times New Roman"/>
          <w:sz w:val="24"/>
          <w:szCs w:val="24"/>
        </w:rPr>
        <w:t>firms,</w:t>
      </w:r>
      <w:r w:rsidRPr="00E53685">
        <w:rPr>
          <w:rFonts w:ascii="Times New Roman" w:hAnsi="Times New Roman" w:cs="Times New Roman"/>
          <w:sz w:val="24"/>
          <w:szCs w:val="24"/>
        </w:rPr>
        <w:t>An</w:t>
      </w:r>
      <w:proofErr w:type="spellEnd"/>
      <w:r w:rsidRPr="00E53685">
        <w:rPr>
          <w:rFonts w:ascii="Times New Roman" w:hAnsi="Times New Roman" w:cs="Times New Roman"/>
          <w:sz w:val="24"/>
          <w:szCs w:val="24"/>
        </w:rPr>
        <w:t xml:space="preserve"> </w:t>
      </w:r>
      <w:r w:rsidRPr="00E53685">
        <w:rPr>
          <w:rFonts w:ascii="Times New Roman" w:hAnsi="Times New Roman" w:cs="Times New Roman"/>
          <w:sz w:val="24"/>
          <w:szCs w:val="24"/>
        </w:rPr>
        <w:tab/>
        <w:t xml:space="preserve">empirical investigation, </w:t>
      </w:r>
      <w:r w:rsidRPr="00E53685">
        <w:rPr>
          <w:rFonts w:ascii="Times New Roman" w:hAnsi="Times New Roman" w:cs="Times New Roman"/>
          <w:i/>
          <w:sz w:val="24"/>
          <w:szCs w:val="24"/>
        </w:rPr>
        <w:t>Research in International Business and Finance</w:t>
      </w:r>
      <w:r w:rsidRPr="00E53685">
        <w:rPr>
          <w:rFonts w:ascii="Times New Roman" w:hAnsi="Times New Roman" w:cs="Times New Roman"/>
          <w:sz w:val="24"/>
          <w:szCs w:val="24"/>
        </w:rPr>
        <w:t xml:space="preserve"> </w:t>
      </w:r>
      <w:r w:rsidRPr="006C4DFA">
        <w:rPr>
          <w:rFonts w:ascii="Times New Roman" w:hAnsi="Times New Roman" w:cs="Times New Roman"/>
          <w:b/>
          <w:sz w:val="24"/>
          <w:szCs w:val="24"/>
        </w:rPr>
        <w:t>51</w:t>
      </w:r>
      <w:r w:rsidRPr="00E53685">
        <w:rPr>
          <w:rFonts w:ascii="Times New Roman" w:hAnsi="Times New Roman" w:cs="Times New Roman"/>
          <w:sz w:val="24"/>
          <w:szCs w:val="24"/>
        </w:rPr>
        <w:t>, 101-</w:t>
      </w:r>
      <w:r w:rsidRPr="00E53685">
        <w:rPr>
          <w:rFonts w:ascii="Times New Roman" w:hAnsi="Times New Roman" w:cs="Times New Roman"/>
          <w:sz w:val="24"/>
          <w:szCs w:val="24"/>
        </w:rPr>
        <w:tab/>
      </w:r>
      <w:r>
        <w:rPr>
          <w:rFonts w:ascii="Times New Roman" w:hAnsi="Times New Roman" w:cs="Times New Roman"/>
          <w:sz w:val="24"/>
          <w:szCs w:val="24"/>
        </w:rPr>
        <w:t>183.</w:t>
      </w:r>
    </w:p>
    <w:p w:rsidR="00D52D04" w:rsidRPr="00E53685" w:rsidRDefault="00D52D04" w:rsidP="00D52D04">
      <w:pPr>
        <w:tabs>
          <w:tab w:val="left" w:pos="90"/>
        </w:tabs>
        <w:autoSpaceDE w:val="0"/>
        <w:autoSpaceDN w:val="0"/>
        <w:adjustRightInd w:val="0"/>
        <w:spacing w:after="0"/>
        <w:ind w:left="900" w:hanging="900"/>
        <w:jc w:val="both"/>
        <w:rPr>
          <w:rFonts w:ascii="Times New Roman" w:eastAsia="Calibri" w:hAnsi="Times New Roman" w:cs="Times New Roman"/>
          <w:sz w:val="24"/>
          <w:szCs w:val="24"/>
        </w:rPr>
      </w:pPr>
      <w:proofErr w:type="spellStart"/>
      <w:proofErr w:type="gramStart"/>
      <w:r w:rsidRPr="00E53685">
        <w:rPr>
          <w:rFonts w:ascii="Times New Roman" w:eastAsia="Calibri" w:hAnsi="Times New Roman" w:cs="Times New Roman"/>
          <w:sz w:val="24"/>
          <w:szCs w:val="24"/>
        </w:rPr>
        <w:t>Aliyu</w:t>
      </w:r>
      <w:proofErr w:type="spellEnd"/>
      <w:r w:rsidRPr="00E53685">
        <w:rPr>
          <w:rFonts w:ascii="Times New Roman" w:eastAsia="Calibri" w:hAnsi="Times New Roman" w:cs="Times New Roman"/>
          <w:sz w:val="24"/>
          <w:szCs w:val="24"/>
        </w:rPr>
        <w:t xml:space="preserve">, N.S., </w:t>
      </w:r>
      <w:proofErr w:type="spellStart"/>
      <w:r w:rsidRPr="00E53685">
        <w:rPr>
          <w:rFonts w:ascii="Times New Roman" w:eastAsia="Calibri" w:hAnsi="Times New Roman" w:cs="Times New Roman"/>
          <w:sz w:val="24"/>
          <w:szCs w:val="24"/>
        </w:rPr>
        <w:t>Jamil</w:t>
      </w:r>
      <w:proofErr w:type="spellEnd"/>
      <w:r w:rsidRPr="00E53685">
        <w:rPr>
          <w:rFonts w:ascii="Times New Roman" w:eastAsia="Calibri" w:hAnsi="Times New Roman" w:cs="Times New Roman"/>
          <w:sz w:val="24"/>
          <w:szCs w:val="24"/>
        </w:rPr>
        <w:t>, C.H.M., and Mohamed, R. (2014).</w:t>
      </w:r>
      <w:proofErr w:type="gramEnd"/>
      <w:r w:rsidRPr="00E53685">
        <w:rPr>
          <w:rFonts w:ascii="Times New Roman" w:eastAsia="Calibri" w:hAnsi="Times New Roman" w:cs="Times New Roman"/>
          <w:sz w:val="24"/>
          <w:szCs w:val="24"/>
        </w:rPr>
        <w:t xml:space="preserve"> The mediating role of management control system in the relationship between corporate governance and the performance of bailed-out Banks in Nigeria. </w:t>
      </w:r>
      <w:proofErr w:type="gramStart"/>
      <w:r w:rsidRPr="00E53685">
        <w:rPr>
          <w:rFonts w:ascii="Times New Roman" w:eastAsia="Calibri" w:hAnsi="Times New Roman" w:cs="Times New Roman"/>
          <w:sz w:val="24"/>
          <w:szCs w:val="24"/>
        </w:rPr>
        <w:t>International Conference on Accounting Studies, Kuala Lumpur, Malaysia.</w:t>
      </w:r>
      <w:proofErr w:type="gramEnd"/>
      <w:r w:rsidRPr="00E53685">
        <w:rPr>
          <w:rFonts w:ascii="Times New Roman" w:eastAsia="Calibri" w:hAnsi="Times New Roman" w:cs="Times New Roman"/>
          <w:sz w:val="24"/>
          <w:szCs w:val="24"/>
        </w:rPr>
        <w:t xml:space="preserve"> </w:t>
      </w:r>
      <w:r w:rsidRPr="00E53685">
        <w:rPr>
          <w:rFonts w:ascii="Times New Roman" w:eastAsia="Calibri" w:hAnsi="Times New Roman" w:cs="Times New Roman"/>
          <w:i/>
          <w:sz w:val="24"/>
          <w:szCs w:val="24"/>
        </w:rPr>
        <w:t>Procedia - Social and Behavioral Sciences</w:t>
      </w:r>
      <w:r>
        <w:rPr>
          <w:rFonts w:ascii="Times New Roman" w:eastAsia="Calibri" w:hAnsi="Times New Roman" w:cs="Times New Roman"/>
          <w:i/>
          <w:sz w:val="24"/>
          <w:szCs w:val="24"/>
        </w:rPr>
        <w:t>,</w:t>
      </w:r>
      <w:r w:rsidRPr="00E53685">
        <w:rPr>
          <w:rFonts w:ascii="Times New Roman" w:eastAsia="Calibri" w:hAnsi="Times New Roman" w:cs="Times New Roman"/>
          <w:sz w:val="24"/>
          <w:szCs w:val="24"/>
        </w:rPr>
        <w:t xml:space="preserve"> </w:t>
      </w:r>
      <w:r w:rsidRPr="0060608F">
        <w:rPr>
          <w:rFonts w:ascii="Times New Roman" w:eastAsia="Calibri" w:hAnsi="Times New Roman" w:cs="Times New Roman"/>
          <w:b/>
          <w:sz w:val="24"/>
          <w:szCs w:val="24"/>
        </w:rPr>
        <w:t>164</w:t>
      </w:r>
      <w:r>
        <w:rPr>
          <w:rFonts w:ascii="Times New Roman" w:eastAsia="Calibri" w:hAnsi="Times New Roman" w:cs="Times New Roman"/>
          <w:sz w:val="24"/>
          <w:szCs w:val="24"/>
        </w:rPr>
        <w:t>(1):</w:t>
      </w:r>
      <w:r w:rsidRPr="00E53685">
        <w:rPr>
          <w:rFonts w:ascii="Times New Roman" w:eastAsia="Calibri" w:hAnsi="Times New Roman" w:cs="Times New Roman"/>
          <w:sz w:val="24"/>
          <w:szCs w:val="24"/>
        </w:rPr>
        <w:t>613 – 620.</w:t>
      </w:r>
    </w:p>
    <w:p w:rsidR="00D52D04" w:rsidRPr="00E53685" w:rsidRDefault="00D52D04" w:rsidP="00D52D04">
      <w:pPr>
        <w:jc w:val="both"/>
        <w:rPr>
          <w:rFonts w:ascii="Times New Roman" w:hAnsi="Times New Roman" w:cs="Times New Roman"/>
          <w:sz w:val="24"/>
          <w:szCs w:val="24"/>
        </w:rPr>
      </w:pPr>
      <w:proofErr w:type="gramStart"/>
      <w:r w:rsidRPr="00E53685">
        <w:rPr>
          <w:rFonts w:ascii="Times New Roman" w:hAnsi="Times New Roman" w:cs="Times New Roman"/>
          <w:sz w:val="24"/>
          <w:szCs w:val="24"/>
        </w:rPr>
        <w:t>Atta, F. (2021).</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 xml:space="preserve">Corporate Governance and Banking Sector Performance, A case of Selected </w:t>
      </w:r>
      <w:r w:rsidRPr="00E53685">
        <w:rPr>
          <w:rFonts w:ascii="Times New Roman" w:hAnsi="Times New Roman" w:cs="Times New Roman"/>
          <w:sz w:val="24"/>
          <w:szCs w:val="24"/>
        </w:rPr>
        <w:tab/>
        <w:t>Universal Banks in Ghana.</w:t>
      </w:r>
      <w:proofErr w:type="gramEnd"/>
      <w:r w:rsidRPr="00E53685">
        <w:rPr>
          <w:rFonts w:ascii="Times New Roman" w:hAnsi="Times New Roman" w:cs="Times New Roman"/>
          <w:sz w:val="24"/>
          <w:szCs w:val="24"/>
        </w:rPr>
        <w:t xml:space="preserve"> (Doctoral dissertation, University Of Ghana)</w:t>
      </w:r>
      <w:r w:rsidRPr="00E53685">
        <w:rPr>
          <w:rFonts w:ascii="Times New Roman" w:hAnsi="Times New Roman" w:cs="Times New Roman"/>
          <w:sz w:val="24"/>
          <w:szCs w:val="24"/>
        </w:rPr>
        <w:tab/>
        <w:t xml:space="preserve">Business </w:t>
      </w:r>
      <w:r w:rsidRPr="00E53685">
        <w:rPr>
          <w:rFonts w:ascii="Times New Roman" w:hAnsi="Times New Roman" w:cs="Times New Roman"/>
          <w:sz w:val="24"/>
          <w:szCs w:val="24"/>
        </w:rPr>
        <w:tab/>
        <w:t>School, Ghana, January, 2021, 1 – 58.</w:t>
      </w:r>
    </w:p>
    <w:p w:rsidR="00776F42" w:rsidRPr="00E53685" w:rsidRDefault="00776F42" w:rsidP="00776F42">
      <w:pPr>
        <w:autoSpaceDE w:val="0"/>
        <w:autoSpaceDN w:val="0"/>
        <w:adjustRightInd w:val="0"/>
        <w:spacing w:after="0"/>
        <w:jc w:val="both"/>
        <w:rPr>
          <w:rFonts w:ascii="Times New Roman" w:hAnsi="Times New Roman" w:cs="Times New Roman"/>
          <w:i/>
          <w:iCs/>
          <w:sz w:val="24"/>
          <w:szCs w:val="24"/>
        </w:rPr>
      </w:pPr>
      <w:proofErr w:type="spellStart"/>
      <w:proofErr w:type="gramStart"/>
      <w:r w:rsidRPr="00E53685">
        <w:rPr>
          <w:rFonts w:ascii="Times New Roman" w:hAnsi="Times New Roman" w:cs="Times New Roman"/>
          <w:sz w:val="24"/>
          <w:szCs w:val="24"/>
        </w:rPr>
        <w:t>Bhagat</w:t>
      </w:r>
      <w:proofErr w:type="spellEnd"/>
      <w:r w:rsidRPr="00E53685">
        <w:rPr>
          <w:rFonts w:ascii="Times New Roman" w:hAnsi="Times New Roman" w:cs="Times New Roman"/>
          <w:sz w:val="24"/>
          <w:szCs w:val="24"/>
        </w:rPr>
        <w:t>, S., and Bolton, B. (2008).</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Corporate governance and firm performance.</w:t>
      </w:r>
      <w:proofErr w:type="gramEnd"/>
      <w:r w:rsidRPr="00E53685">
        <w:rPr>
          <w:rFonts w:ascii="Times New Roman" w:hAnsi="Times New Roman" w:cs="Times New Roman"/>
          <w:sz w:val="24"/>
          <w:szCs w:val="24"/>
        </w:rPr>
        <w:t xml:space="preserve"> </w:t>
      </w:r>
      <w:r w:rsidRPr="00E53685">
        <w:rPr>
          <w:rFonts w:ascii="Times New Roman" w:hAnsi="Times New Roman" w:cs="Times New Roman"/>
          <w:i/>
          <w:iCs/>
          <w:sz w:val="24"/>
          <w:szCs w:val="24"/>
        </w:rPr>
        <w:t>Journal of</w:t>
      </w:r>
    </w:p>
    <w:p w:rsidR="00776F42" w:rsidRPr="00E53685" w:rsidRDefault="00776F42" w:rsidP="00776F42">
      <w:pPr>
        <w:jc w:val="both"/>
        <w:rPr>
          <w:rFonts w:ascii="Times New Roman" w:hAnsi="Times New Roman" w:cs="Times New Roman"/>
          <w:sz w:val="24"/>
          <w:szCs w:val="24"/>
        </w:rPr>
      </w:pPr>
      <w:r w:rsidRPr="00E53685">
        <w:rPr>
          <w:rFonts w:ascii="Times New Roman" w:hAnsi="Times New Roman" w:cs="Times New Roman"/>
          <w:i/>
          <w:iCs/>
          <w:sz w:val="24"/>
          <w:szCs w:val="24"/>
        </w:rPr>
        <w:tab/>
        <w:t>Corporate Finance</w:t>
      </w:r>
      <w:r w:rsidRPr="00E53685">
        <w:rPr>
          <w:rFonts w:ascii="Times New Roman" w:hAnsi="Times New Roman" w:cs="Times New Roman"/>
          <w:sz w:val="24"/>
          <w:szCs w:val="24"/>
        </w:rPr>
        <w:t xml:space="preserve"> </w:t>
      </w:r>
      <w:r w:rsidRPr="0060608F">
        <w:rPr>
          <w:rFonts w:ascii="Times New Roman" w:hAnsi="Times New Roman" w:cs="Times New Roman"/>
          <w:b/>
          <w:sz w:val="24"/>
          <w:szCs w:val="24"/>
        </w:rPr>
        <w:t>14</w:t>
      </w:r>
      <w:r w:rsidRPr="00E53685">
        <w:rPr>
          <w:rFonts w:ascii="Times New Roman" w:hAnsi="Times New Roman" w:cs="Times New Roman"/>
          <w:sz w:val="24"/>
          <w:szCs w:val="24"/>
        </w:rPr>
        <w:t>, 257-273.</w:t>
      </w:r>
    </w:p>
    <w:p w:rsidR="0032799E" w:rsidRPr="00E53685" w:rsidRDefault="0032799E" w:rsidP="0032799E">
      <w:pPr>
        <w:jc w:val="both"/>
        <w:rPr>
          <w:rFonts w:ascii="Times New Roman" w:hAnsi="Times New Roman" w:cs="Times New Roman"/>
          <w:sz w:val="24"/>
          <w:szCs w:val="24"/>
        </w:rPr>
      </w:pPr>
      <w:r w:rsidRPr="00E53685">
        <w:rPr>
          <w:rFonts w:ascii="Times New Roman" w:hAnsi="Times New Roman" w:cs="Times New Roman"/>
          <w:sz w:val="24"/>
          <w:szCs w:val="24"/>
        </w:rPr>
        <w:t xml:space="preserve">Cadbury, A. (2015). </w:t>
      </w:r>
      <w:proofErr w:type="gramStart"/>
      <w:r w:rsidRPr="00E53685">
        <w:rPr>
          <w:rFonts w:ascii="Times New Roman" w:hAnsi="Times New Roman" w:cs="Times New Roman"/>
          <w:sz w:val="24"/>
          <w:szCs w:val="24"/>
        </w:rPr>
        <w:t>Corporate Governance and Chairmanship, a Personal View.</w:t>
      </w:r>
      <w:proofErr w:type="gramEnd"/>
      <w:r w:rsidRPr="00E53685">
        <w:rPr>
          <w:rFonts w:ascii="Times New Roman" w:hAnsi="Times New Roman" w:cs="Times New Roman"/>
          <w:sz w:val="24"/>
          <w:szCs w:val="24"/>
        </w:rPr>
        <w:t xml:space="preserve"> Oxford </w:t>
      </w:r>
      <w:r w:rsidRPr="00E53685">
        <w:rPr>
          <w:rFonts w:ascii="Times New Roman" w:hAnsi="Times New Roman" w:cs="Times New Roman"/>
          <w:sz w:val="24"/>
          <w:szCs w:val="24"/>
        </w:rPr>
        <w:tab/>
        <w:t>University Press on Demand.</w:t>
      </w:r>
    </w:p>
    <w:p w:rsidR="00D52D04" w:rsidRPr="00E53685" w:rsidRDefault="00D52D04" w:rsidP="00D52D04">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Davis, J.H.,</w:t>
      </w:r>
      <w:r w:rsidRPr="00E53685">
        <w:rPr>
          <w:rFonts w:ascii="Times New Roman" w:hAnsi="Times New Roman" w:cs="Times New Roman"/>
          <w:sz w:val="24"/>
          <w:szCs w:val="24"/>
        </w:rPr>
        <w:t xml:space="preserve"> </w:t>
      </w:r>
      <w:proofErr w:type="spellStart"/>
      <w:r w:rsidRPr="00E53685">
        <w:rPr>
          <w:rFonts w:ascii="Times New Roman" w:hAnsi="Times New Roman" w:cs="Times New Roman"/>
          <w:sz w:val="24"/>
          <w:szCs w:val="24"/>
        </w:rPr>
        <w:t>Schoorman</w:t>
      </w:r>
      <w:proofErr w:type="spellEnd"/>
      <w:r w:rsidRPr="00E53685">
        <w:rPr>
          <w:rFonts w:ascii="Times New Roman" w:hAnsi="Times New Roman" w:cs="Times New Roman"/>
          <w:sz w:val="24"/>
          <w:szCs w:val="24"/>
        </w:rPr>
        <w:t>, D.L.</w:t>
      </w:r>
      <w:r>
        <w:rPr>
          <w:rFonts w:ascii="Times New Roman" w:hAnsi="Times New Roman" w:cs="Times New Roman"/>
          <w:sz w:val="24"/>
          <w:szCs w:val="24"/>
        </w:rPr>
        <w:t>,</w:t>
      </w:r>
      <w:r w:rsidRPr="00E53685">
        <w:rPr>
          <w:rFonts w:ascii="Times New Roman" w:hAnsi="Times New Roman" w:cs="Times New Roman"/>
          <w:sz w:val="24"/>
          <w:szCs w:val="24"/>
        </w:rPr>
        <w:t xml:space="preserve"> and Donaldson, L. (1997).</w:t>
      </w:r>
      <w:proofErr w:type="gramEnd"/>
      <w:r w:rsidRPr="00E53685">
        <w:rPr>
          <w:rFonts w:ascii="Times New Roman" w:hAnsi="Times New Roman" w:cs="Times New Roman"/>
          <w:sz w:val="24"/>
          <w:szCs w:val="24"/>
        </w:rPr>
        <w:t xml:space="preserve"> The Distinctiveness of Agency Theory </w:t>
      </w:r>
      <w:r w:rsidRPr="00E53685">
        <w:rPr>
          <w:rFonts w:ascii="Times New Roman" w:hAnsi="Times New Roman" w:cs="Times New Roman"/>
          <w:sz w:val="24"/>
          <w:szCs w:val="24"/>
        </w:rPr>
        <w:tab/>
        <w:t xml:space="preserve">and Stewardship Theory, </w:t>
      </w:r>
      <w:r w:rsidRPr="00E53685">
        <w:rPr>
          <w:rFonts w:ascii="Times New Roman" w:hAnsi="Times New Roman" w:cs="Times New Roman"/>
          <w:i/>
          <w:sz w:val="24"/>
          <w:szCs w:val="24"/>
        </w:rPr>
        <w:t>Academy of Management Review</w:t>
      </w:r>
      <w:r w:rsidRPr="00E53685">
        <w:rPr>
          <w:rFonts w:ascii="Times New Roman" w:hAnsi="Times New Roman" w:cs="Times New Roman"/>
          <w:sz w:val="24"/>
          <w:szCs w:val="24"/>
        </w:rPr>
        <w:t xml:space="preserve"> </w:t>
      </w:r>
      <w:r w:rsidRPr="00BC785B">
        <w:rPr>
          <w:rFonts w:ascii="Times New Roman" w:hAnsi="Times New Roman" w:cs="Times New Roman"/>
          <w:b/>
          <w:sz w:val="24"/>
          <w:szCs w:val="24"/>
        </w:rPr>
        <w:t>22</w:t>
      </w:r>
      <w:r w:rsidRPr="00E53685">
        <w:rPr>
          <w:rFonts w:ascii="Times New Roman" w:hAnsi="Times New Roman" w:cs="Times New Roman"/>
          <w:sz w:val="24"/>
          <w:szCs w:val="24"/>
        </w:rPr>
        <w:t>, 611-613.</w:t>
      </w:r>
    </w:p>
    <w:p w:rsidR="00D52D04" w:rsidRPr="00E53685" w:rsidRDefault="00D52D04" w:rsidP="00D52D04">
      <w:pPr>
        <w:autoSpaceDE w:val="0"/>
        <w:autoSpaceDN w:val="0"/>
        <w:adjustRightInd w:val="0"/>
        <w:ind w:left="720" w:hanging="720"/>
        <w:jc w:val="both"/>
        <w:rPr>
          <w:rFonts w:ascii="Times New Roman" w:hAnsi="Times New Roman" w:cs="Times New Roman"/>
          <w:sz w:val="24"/>
          <w:szCs w:val="24"/>
        </w:rPr>
      </w:pPr>
      <w:proofErr w:type="gramStart"/>
      <w:r w:rsidRPr="00E53685">
        <w:rPr>
          <w:rFonts w:ascii="Times New Roman" w:hAnsi="Times New Roman" w:cs="Times New Roman"/>
          <w:sz w:val="24"/>
          <w:szCs w:val="24"/>
        </w:rPr>
        <w:lastRenderedPageBreak/>
        <w:t>Donaldson, L., and Preston L. (1995).The Stakeholder theory of the Corporation, Concepts, Evidence and Implications.</w:t>
      </w:r>
      <w:proofErr w:type="gramEnd"/>
      <w:r w:rsidRPr="00E53685">
        <w:rPr>
          <w:rFonts w:ascii="Times New Roman" w:hAnsi="Times New Roman" w:cs="Times New Roman"/>
          <w:sz w:val="24"/>
          <w:szCs w:val="24"/>
        </w:rPr>
        <w:t xml:space="preserve"> </w:t>
      </w:r>
      <w:r w:rsidRPr="00E53685">
        <w:rPr>
          <w:rFonts w:ascii="Times New Roman" w:hAnsi="Times New Roman" w:cs="Times New Roman"/>
          <w:i/>
          <w:iCs/>
          <w:sz w:val="24"/>
          <w:szCs w:val="24"/>
        </w:rPr>
        <w:t>Academy of Management Review</w:t>
      </w:r>
      <w:r>
        <w:rPr>
          <w:rFonts w:ascii="Times New Roman" w:hAnsi="Times New Roman" w:cs="Times New Roman"/>
          <w:i/>
          <w:iCs/>
          <w:sz w:val="24"/>
          <w:szCs w:val="24"/>
        </w:rPr>
        <w:t>,</w:t>
      </w:r>
      <w:r w:rsidRPr="00E53685">
        <w:rPr>
          <w:rFonts w:ascii="Times New Roman" w:hAnsi="Times New Roman" w:cs="Times New Roman"/>
          <w:sz w:val="24"/>
          <w:szCs w:val="24"/>
        </w:rPr>
        <w:t xml:space="preserve"> </w:t>
      </w:r>
      <w:r w:rsidRPr="00BC785B">
        <w:rPr>
          <w:rFonts w:ascii="Times New Roman" w:hAnsi="Times New Roman" w:cs="Times New Roman"/>
          <w:b/>
          <w:sz w:val="24"/>
          <w:szCs w:val="24"/>
        </w:rPr>
        <w:t>20</w:t>
      </w:r>
      <w:r>
        <w:rPr>
          <w:rFonts w:ascii="Times New Roman" w:hAnsi="Times New Roman" w:cs="Times New Roman"/>
          <w:sz w:val="24"/>
          <w:szCs w:val="24"/>
        </w:rPr>
        <w:t>(1):</w:t>
      </w:r>
      <w:r w:rsidRPr="00E53685">
        <w:rPr>
          <w:rFonts w:ascii="Times New Roman" w:hAnsi="Times New Roman" w:cs="Times New Roman"/>
          <w:sz w:val="24"/>
          <w:szCs w:val="24"/>
        </w:rPr>
        <w:t>65-99.</w:t>
      </w:r>
    </w:p>
    <w:p w:rsidR="00D52D04" w:rsidRPr="00E53685" w:rsidRDefault="00D52D04" w:rsidP="00D52D04">
      <w:pPr>
        <w:autoSpaceDE w:val="0"/>
        <w:autoSpaceDN w:val="0"/>
        <w:adjustRightInd w:val="0"/>
        <w:ind w:left="720" w:hanging="720"/>
        <w:jc w:val="both"/>
        <w:rPr>
          <w:rFonts w:ascii="Times New Roman" w:hAnsi="Times New Roman" w:cs="Times New Roman"/>
          <w:sz w:val="24"/>
          <w:szCs w:val="24"/>
        </w:rPr>
      </w:pPr>
      <w:r w:rsidRPr="00E53685">
        <w:rPr>
          <w:rFonts w:ascii="Times New Roman" w:hAnsi="Times New Roman" w:cs="Times New Roman"/>
          <w:sz w:val="24"/>
          <w:szCs w:val="24"/>
        </w:rPr>
        <w:t xml:space="preserve">Freeman, R. E. (1984). </w:t>
      </w:r>
      <w:r w:rsidRPr="00E53685">
        <w:rPr>
          <w:rFonts w:ascii="Times New Roman" w:hAnsi="Times New Roman" w:cs="Times New Roman"/>
          <w:i/>
          <w:sz w:val="24"/>
          <w:szCs w:val="24"/>
        </w:rPr>
        <w:t xml:space="preserve">Strategic Management, </w:t>
      </w:r>
      <w:proofErr w:type="gramStart"/>
      <w:r w:rsidRPr="00E53685">
        <w:rPr>
          <w:rFonts w:ascii="Times New Roman" w:hAnsi="Times New Roman" w:cs="Times New Roman"/>
          <w:i/>
          <w:sz w:val="24"/>
          <w:szCs w:val="24"/>
        </w:rPr>
        <w:t>A</w:t>
      </w:r>
      <w:proofErr w:type="gramEnd"/>
      <w:r w:rsidRPr="00E53685">
        <w:rPr>
          <w:rFonts w:ascii="Times New Roman" w:hAnsi="Times New Roman" w:cs="Times New Roman"/>
          <w:i/>
          <w:sz w:val="24"/>
          <w:szCs w:val="24"/>
        </w:rPr>
        <w:t xml:space="preserve"> Stakeholder Approach</w:t>
      </w:r>
      <w:r w:rsidRPr="00E53685">
        <w:rPr>
          <w:rFonts w:ascii="Times New Roman" w:hAnsi="Times New Roman" w:cs="Times New Roman"/>
          <w:sz w:val="24"/>
          <w:szCs w:val="24"/>
        </w:rPr>
        <w:t xml:space="preserve">. Pitman, Boston (MA). </w:t>
      </w:r>
      <w:r w:rsidRPr="00E53685">
        <w:rPr>
          <w:rFonts w:ascii="Times New Roman" w:hAnsi="Times New Roman" w:cs="Times New Roman"/>
          <w:sz w:val="24"/>
          <w:szCs w:val="24"/>
          <w:shd w:val="clear" w:color="auto" w:fill="FFFFFF"/>
        </w:rPr>
        <w:t> </w:t>
      </w:r>
      <w:hyperlink r:id="rId9" w:history="1">
        <w:r w:rsidRPr="00E53685">
          <w:rPr>
            <w:rStyle w:val="Hyperlink"/>
            <w:rFonts w:ascii="Times New Roman" w:hAnsi="Times New Roman" w:cs="Times New Roman"/>
            <w:sz w:val="24"/>
            <w:szCs w:val="24"/>
            <w:shd w:val="clear" w:color="auto" w:fill="FFFFFF"/>
          </w:rPr>
          <w:t>https://doi.org/10.1017/CBO9781139192675</w:t>
        </w:r>
      </w:hyperlink>
      <w:r w:rsidRPr="00E53685">
        <w:rPr>
          <w:rFonts w:ascii="Times New Roman" w:hAnsi="Times New Roman" w:cs="Times New Roman"/>
          <w:sz w:val="24"/>
          <w:szCs w:val="24"/>
          <w:shd w:val="clear" w:color="auto" w:fill="FFFFFF"/>
        </w:rPr>
        <w:t xml:space="preserve"> </w:t>
      </w:r>
      <w:r w:rsidRPr="00E53685">
        <w:rPr>
          <w:rStyle w:val="Strong"/>
          <w:rFonts w:ascii="Times New Roman" w:hAnsi="Times New Roman" w:cs="Times New Roman"/>
          <w:sz w:val="24"/>
          <w:szCs w:val="24"/>
          <w:shd w:val="clear" w:color="auto" w:fill="FFFFFF"/>
        </w:rPr>
        <w:t>ISBN (Electronic):</w:t>
      </w:r>
      <w:r w:rsidRPr="00E53685">
        <w:rPr>
          <w:rFonts w:ascii="Times New Roman" w:hAnsi="Times New Roman" w:cs="Times New Roman"/>
          <w:sz w:val="24"/>
          <w:szCs w:val="24"/>
          <w:shd w:val="clear" w:color="auto" w:fill="FFFFFF"/>
        </w:rPr>
        <w:t> 9781139192675</w:t>
      </w:r>
    </w:p>
    <w:p w:rsidR="00D52D04" w:rsidRPr="00E53685" w:rsidRDefault="00D52D04" w:rsidP="00D52D04">
      <w:pPr>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Ibiwoye</w:t>
      </w:r>
      <w:proofErr w:type="spellEnd"/>
      <w:r w:rsidRPr="00E53685">
        <w:rPr>
          <w:rFonts w:ascii="Times New Roman" w:hAnsi="Times New Roman" w:cs="Times New Roman"/>
          <w:sz w:val="24"/>
          <w:szCs w:val="24"/>
        </w:rPr>
        <w:t>, A., Adew</w:t>
      </w:r>
      <w:r>
        <w:rPr>
          <w:rFonts w:ascii="Times New Roman" w:hAnsi="Times New Roman" w:cs="Times New Roman"/>
          <w:sz w:val="24"/>
          <w:szCs w:val="24"/>
        </w:rPr>
        <w:t xml:space="preserve">ale, A., and </w:t>
      </w:r>
      <w:proofErr w:type="spellStart"/>
      <w:r>
        <w:rPr>
          <w:rFonts w:ascii="Times New Roman" w:hAnsi="Times New Roman" w:cs="Times New Roman"/>
          <w:sz w:val="24"/>
          <w:szCs w:val="24"/>
        </w:rPr>
        <w:t>Ajagbe</w:t>
      </w:r>
      <w:proofErr w:type="spellEnd"/>
      <w:r>
        <w:rPr>
          <w:rFonts w:ascii="Times New Roman" w:hAnsi="Times New Roman" w:cs="Times New Roman"/>
          <w:sz w:val="24"/>
          <w:szCs w:val="24"/>
        </w:rPr>
        <w:t>, M. A. (2022</w:t>
      </w:r>
      <w:r w:rsidRPr="00E53685">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 xml:space="preserve">Corporate governance and financial </w:t>
      </w:r>
      <w:r w:rsidRPr="00E53685">
        <w:rPr>
          <w:rFonts w:ascii="Times New Roman" w:hAnsi="Times New Roman" w:cs="Times New Roman"/>
          <w:sz w:val="24"/>
          <w:szCs w:val="24"/>
        </w:rPr>
        <w:tab/>
        <w:t>performance of listed firms in Nigeria.</w:t>
      </w:r>
      <w:proofErr w:type="gramEnd"/>
      <w:r w:rsidRPr="00E53685">
        <w:rPr>
          <w:rFonts w:ascii="Times New Roman" w:hAnsi="Times New Roman" w:cs="Times New Roman"/>
          <w:i/>
          <w:sz w:val="24"/>
          <w:szCs w:val="24"/>
        </w:rPr>
        <w:t xml:space="preserve"> International Journal of Management, Innovation </w:t>
      </w:r>
      <w:r w:rsidRPr="00E53685">
        <w:rPr>
          <w:rFonts w:ascii="Times New Roman" w:hAnsi="Times New Roman" w:cs="Times New Roman"/>
          <w:i/>
          <w:sz w:val="24"/>
          <w:szCs w:val="24"/>
        </w:rPr>
        <w:tab/>
        <w:t>and Entrepreneurial Research</w:t>
      </w:r>
      <w:r>
        <w:rPr>
          <w:rFonts w:ascii="Times New Roman" w:hAnsi="Times New Roman" w:cs="Times New Roman"/>
          <w:sz w:val="24"/>
          <w:szCs w:val="24"/>
        </w:rPr>
        <w:t xml:space="preserve">, </w:t>
      </w:r>
      <w:r w:rsidRPr="00BC785B">
        <w:rPr>
          <w:rFonts w:ascii="Times New Roman" w:hAnsi="Times New Roman" w:cs="Times New Roman"/>
          <w:b/>
          <w:sz w:val="24"/>
          <w:szCs w:val="24"/>
        </w:rPr>
        <w:t>6</w:t>
      </w:r>
      <w:r>
        <w:rPr>
          <w:rFonts w:ascii="Times New Roman" w:hAnsi="Times New Roman" w:cs="Times New Roman"/>
          <w:sz w:val="24"/>
          <w:szCs w:val="24"/>
        </w:rPr>
        <w:t>(1):</w:t>
      </w:r>
      <w:r w:rsidRPr="00E53685">
        <w:rPr>
          <w:rFonts w:ascii="Times New Roman" w:hAnsi="Times New Roman" w:cs="Times New Roman"/>
          <w:sz w:val="24"/>
          <w:szCs w:val="24"/>
        </w:rPr>
        <w:t>45-57.</w:t>
      </w:r>
    </w:p>
    <w:p w:rsidR="00776F42" w:rsidRPr="00E53685" w:rsidRDefault="00776F42" w:rsidP="00776F42">
      <w:pPr>
        <w:autoSpaceDE w:val="0"/>
        <w:autoSpaceDN w:val="0"/>
        <w:adjustRightInd w:val="0"/>
        <w:spacing w:after="0"/>
        <w:jc w:val="both"/>
        <w:rPr>
          <w:rFonts w:ascii="Times New Roman" w:hAnsi="Times New Roman" w:cs="Times New Roman"/>
          <w:sz w:val="24"/>
          <w:szCs w:val="24"/>
        </w:rPr>
      </w:pPr>
      <w:proofErr w:type="spellStart"/>
      <w:r w:rsidRPr="00E53685">
        <w:rPr>
          <w:rFonts w:ascii="Times New Roman" w:hAnsi="Times New Roman" w:cs="Times New Roman"/>
          <w:sz w:val="24"/>
          <w:szCs w:val="24"/>
        </w:rPr>
        <w:t>Iqbal</w:t>
      </w:r>
      <w:proofErr w:type="spellEnd"/>
      <w:r w:rsidRPr="00E53685">
        <w:rPr>
          <w:rFonts w:ascii="Times New Roman" w:hAnsi="Times New Roman" w:cs="Times New Roman"/>
          <w:sz w:val="24"/>
          <w:szCs w:val="24"/>
        </w:rPr>
        <w:t>, S.</w:t>
      </w:r>
      <w:r>
        <w:rPr>
          <w:rFonts w:ascii="Times New Roman" w:hAnsi="Times New Roman" w:cs="Times New Roman"/>
          <w:sz w:val="24"/>
          <w:szCs w:val="24"/>
        </w:rPr>
        <w:t xml:space="preserve">, Nawaz, A., and </w:t>
      </w:r>
      <w:proofErr w:type="spellStart"/>
      <w:r>
        <w:rPr>
          <w:rFonts w:ascii="Times New Roman" w:hAnsi="Times New Roman" w:cs="Times New Roman"/>
          <w:sz w:val="24"/>
          <w:szCs w:val="24"/>
        </w:rPr>
        <w:t>Ehsan</w:t>
      </w:r>
      <w:proofErr w:type="spellEnd"/>
      <w:r>
        <w:rPr>
          <w:rFonts w:ascii="Times New Roman" w:hAnsi="Times New Roman" w:cs="Times New Roman"/>
          <w:sz w:val="24"/>
          <w:szCs w:val="24"/>
        </w:rPr>
        <w:t>, S. (2019</w:t>
      </w:r>
      <w:r w:rsidRPr="00E53685">
        <w:rPr>
          <w:rFonts w:ascii="Times New Roman" w:hAnsi="Times New Roman" w:cs="Times New Roman"/>
          <w:sz w:val="24"/>
          <w:szCs w:val="24"/>
        </w:rPr>
        <w:t xml:space="preserve">). Financial performance and corporate governance in </w:t>
      </w:r>
      <w:r w:rsidRPr="00E53685">
        <w:rPr>
          <w:rFonts w:ascii="Times New Roman" w:hAnsi="Times New Roman" w:cs="Times New Roman"/>
          <w:sz w:val="24"/>
          <w:szCs w:val="24"/>
        </w:rPr>
        <w:tab/>
        <w:t xml:space="preserve">microfinance, evidence from Asia. </w:t>
      </w:r>
      <w:proofErr w:type="gramStart"/>
      <w:r w:rsidRPr="00E53685">
        <w:rPr>
          <w:rFonts w:ascii="Times New Roman" w:hAnsi="Times New Roman" w:cs="Times New Roman"/>
          <w:i/>
          <w:sz w:val="24"/>
          <w:szCs w:val="24"/>
        </w:rPr>
        <w:t>J. f Asian Econ</w:t>
      </w:r>
      <w:r w:rsidRPr="00E53685">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w:t>
      </w:r>
      <w:r w:rsidRPr="00BC785B">
        <w:rPr>
          <w:rFonts w:ascii="Times New Roman" w:hAnsi="Times New Roman" w:cs="Times New Roman"/>
          <w:b/>
          <w:sz w:val="24"/>
          <w:szCs w:val="24"/>
        </w:rPr>
        <w:t>60</w:t>
      </w:r>
      <w:r>
        <w:rPr>
          <w:rFonts w:ascii="Times New Roman" w:hAnsi="Times New Roman" w:cs="Times New Roman"/>
          <w:sz w:val="24"/>
          <w:szCs w:val="24"/>
        </w:rPr>
        <w:t xml:space="preserve">, </w:t>
      </w:r>
      <w:r w:rsidRPr="00E53685">
        <w:rPr>
          <w:rFonts w:ascii="Times New Roman" w:hAnsi="Times New Roman" w:cs="Times New Roman"/>
          <w:sz w:val="24"/>
          <w:szCs w:val="24"/>
        </w:rPr>
        <w:t>1</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 xml:space="preserve">13. </w:t>
      </w:r>
      <w:hyperlink r:id="rId10" w:history="1">
        <w:proofErr w:type="gramStart"/>
        <w:r w:rsidRPr="00E53685">
          <w:rPr>
            <w:rStyle w:val="Hyperlink"/>
            <w:rFonts w:cs="Times New Roman"/>
            <w:szCs w:val="24"/>
          </w:rPr>
          <w:t>https://doi.org/</w:t>
        </w:r>
      </w:hyperlink>
      <w:r w:rsidRPr="00E53685">
        <w:rPr>
          <w:rFonts w:ascii="Times New Roman" w:hAnsi="Times New Roman" w:cs="Times New Roman"/>
          <w:sz w:val="24"/>
          <w:szCs w:val="24"/>
        </w:rPr>
        <w:t xml:space="preserve"> </w:t>
      </w:r>
      <w:r w:rsidRPr="00E53685">
        <w:rPr>
          <w:rFonts w:ascii="Times New Roman" w:hAnsi="Times New Roman" w:cs="Times New Roman"/>
          <w:sz w:val="24"/>
          <w:szCs w:val="24"/>
        </w:rPr>
        <w:tab/>
        <w:t>10.1016/j.asieco.2018.10.002.</w:t>
      </w:r>
      <w:proofErr w:type="gramEnd"/>
    </w:p>
    <w:p w:rsidR="00776F42" w:rsidRPr="00E53685" w:rsidRDefault="00776F42" w:rsidP="00776F42">
      <w:pPr>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Mertzanis</w:t>
      </w:r>
      <w:proofErr w:type="spellEnd"/>
      <w:r w:rsidRPr="00E53685">
        <w:rPr>
          <w:rFonts w:ascii="Times New Roman" w:hAnsi="Times New Roman" w:cs="Times New Roman"/>
          <w:sz w:val="24"/>
          <w:szCs w:val="24"/>
        </w:rPr>
        <w:t xml:space="preserve">, C., </w:t>
      </w:r>
      <w:proofErr w:type="spellStart"/>
      <w:r w:rsidRPr="00E53685">
        <w:rPr>
          <w:rFonts w:ascii="Times New Roman" w:hAnsi="Times New Roman" w:cs="Times New Roman"/>
          <w:sz w:val="24"/>
          <w:szCs w:val="24"/>
        </w:rPr>
        <w:t>Basuony</w:t>
      </w:r>
      <w:proofErr w:type="spellEnd"/>
      <w:r w:rsidRPr="00E53685">
        <w:rPr>
          <w:rFonts w:ascii="Times New Roman" w:hAnsi="Times New Roman" w:cs="Times New Roman"/>
          <w:sz w:val="24"/>
          <w:szCs w:val="24"/>
        </w:rPr>
        <w:t xml:space="preserve"> M., and Mohamed, EKA (2018).</w:t>
      </w:r>
      <w:proofErr w:type="gramEnd"/>
      <w:r w:rsidRPr="00E53685">
        <w:rPr>
          <w:rFonts w:ascii="Times New Roman" w:hAnsi="Times New Roman" w:cs="Times New Roman"/>
          <w:sz w:val="24"/>
          <w:szCs w:val="24"/>
        </w:rPr>
        <w:t xml:space="preserve"> Social Institutions, Corporate </w:t>
      </w:r>
      <w:r w:rsidRPr="00E53685">
        <w:rPr>
          <w:rFonts w:ascii="Times New Roman" w:hAnsi="Times New Roman" w:cs="Times New Roman"/>
          <w:sz w:val="24"/>
          <w:szCs w:val="24"/>
        </w:rPr>
        <w:tab/>
        <w:t xml:space="preserve">Governance and Firm-Performance in the MENA Region, </w:t>
      </w:r>
      <w:r w:rsidRPr="00E53685">
        <w:rPr>
          <w:rFonts w:ascii="Times New Roman" w:hAnsi="Times New Roman" w:cs="Times New Roman"/>
          <w:i/>
          <w:sz w:val="24"/>
          <w:szCs w:val="24"/>
        </w:rPr>
        <w:t xml:space="preserve">Research in International </w:t>
      </w:r>
      <w:r w:rsidRPr="00E53685">
        <w:rPr>
          <w:rFonts w:ascii="Times New Roman" w:hAnsi="Times New Roman" w:cs="Times New Roman"/>
          <w:i/>
          <w:sz w:val="24"/>
          <w:szCs w:val="24"/>
        </w:rPr>
        <w:tab/>
        <w:t>Business and Finance</w:t>
      </w:r>
      <w:r w:rsidRPr="00E53685">
        <w:rPr>
          <w:rFonts w:ascii="Times New Roman" w:hAnsi="Times New Roman" w:cs="Times New Roman"/>
          <w:sz w:val="24"/>
          <w:szCs w:val="24"/>
        </w:rPr>
        <w:t xml:space="preserve"> </w:t>
      </w:r>
      <w:r w:rsidRPr="00BC785B">
        <w:rPr>
          <w:rFonts w:ascii="Times New Roman" w:hAnsi="Times New Roman" w:cs="Times New Roman"/>
          <w:b/>
          <w:sz w:val="24"/>
          <w:szCs w:val="24"/>
        </w:rPr>
        <w:t>5</w:t>
      </w:r>
      <w:r>
        <w:rPr>
          <w:rFonts w:ascii="Times New Roman" w:hAnsi="Times New Roman" w:cs="Times New Roman"/>
          <w:sz w:val="24"/>
          <w:szCs w:val="24"/>
        </w:rPr>
        <w:t xml:space="preserve">, </w:t>
      </w:r>
      <w:r w:rsidRPr="00E53685">
        <w:rPr>
          <w:rFonts w:ascii="Times New Roman" w:hAnsi="Times New Roman" w:cs="Times New Roman"/>
          <w:sz w:val="24"/>
          <w:szCs w:val="24"/>
        </w:rPr>
        <w:t>1-38. https://doi.org/10.1016/j.ribaf.2018.12.005</w:t>
      </w:r>
    </w:p>
    <w:p w:rsidR="00D52D04" w:rsidRPr="00E53685" w:rsidRDefault="00D52D04" w:rsidP="00D52D04">
      <w:pPr>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Nwobu</w:t>
      </w:r>
      <w:proofErr w:type="spellEnd"/>
      <w:r w:rsidRPr="00E53685">
        <w:rPr>
          <w:rFonts w:ascii="Times New Roman" w:hAnsi="Times New Roman" w:cs="Times New Roman"/>
          <w:sz w:val="24"/>
          <w:szCs w:val="24"/>
        </w:rPr>
        <w:t xml:space="preserve">, O., and </w:t>
      </w:r>
      <w:proofErr w:type="spellStart"/>
      <w:r w:rsidRPr="00E53685">
        <w:rPr>
          <w:rFonts w:ascii="Times New Roman" w:hAnsi="Times New Roman" w:cs="Times New Roman"/>
          <w:sz w:val="24"/>
          <w:szCs w:val="24"/>
        </w:rPr>
        <w:t>Nwosu</w:t>
      </w:r>
      <w:proofErr w:type="spellEnd"/>
      <w:r w:rsidRPr="00E53685">
        <w:rPr>
          <w:rFonts w:ascii="Times New Roman" w:hAnsi="Times New Roman" w:cs="Times New Roman"/>
          <w:sz w:val="24"/>
          <w:szCs w:val="24"/>
        </w:rPr>
        <w:t>, E. (2018).</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Corporate governance and financial performance of non-</w:t>
      </w:r>
      <w:r w:rsidRPr="00E53685">
        <w:rPr>
          <w:rFonts w:ascii="Times New Roman" w:hAnsi="Times New Roman" w:cs="Times New Roman"/>
          <w:sz w:val="24"/>
          <w:szCs w:val="24"/>
        </w:rPr>
        <w:tab/>
        <w:t>financial firms in Nigeria.</w:t>
      </w:r>
      <w:proofErr w:type="gram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 xml:space="preserve">International Journal of Economics, Commerce and </w:t>
      </w:r>
      <w:r w:rsidRPr="00E53685">
        <w:rPr>
          <w:rFonts w:ascii="Times New Roman" w:hAnsi="Times New Roman" w:cs="Times New Roman"/>
          <w:i/>
          <w:sz w:val="24"/>
          <w:szCs w:val="24"/>
        </w:rPr>
        <w:tab/>
        <w:t>Management</w:t>
      </w:r>
      <w:r w:rsidRPr="00E53685">
        <w:rPr>
          <w:rFonts w:ascii="Times New Roman" w:hAnsi="Times New Roman" w:cs="Times New Roman"/>
          <w:sz w:val="24"/>
          <w:szCs w:val="24"/>
        </w:rPr>
        <w:t xml:space="preserve">, </w:t>
      </w:r>
      <w:r w:rsidRPr="00BC785B">
        <w:rPr>
          <w:rFonts w:ascii="Times New Roman" w:hAnsi="Times New Roman" w:cs="Times New Roman"/>
          <w:b/>
          <w:sz w:val="24"/>
          <w:szCs w:val="24"/>
        </w:rPr>
        <w:t>6</w:t>
      </w:r>
      <w:r>
        <w:rPr>
          <w:rFonts w:ascii="Times New Roman" w:hAnsi="Times New Roman" w:cs="Times New Roman"/>
          <w:sz w:val="24"/>
          <w:szCs w:val="24"/>
        </w:rPr>
        <w:t>(12):</w:t>
      </w:r>
      <w:r w:rsidRPr="00E53685">
        <w:rPr>
          <w:rFonts w:ascii="Times New Roman" w:hAnsi="Times New Roman" w:cs="Times New Roman"/>
          <w:sz w:val="24"/>
          <w:szCs w:val="24"/>
        </w:rPr>
        <w:t>389-401.</w:t>
      </w:r>
    </w:p>
    <w:p w:rsidR="0032799E" w:rsidRPr="00E53685" w:rsidRDefault="0032799E" w:rsidP="0032799E">
      <w:pPr>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Okoli</w:t>
      </w:r>
      <w:proofErr w:type="spellEnd"/>
      <w:r w:rsidRPr="00E53685">
        <w:rPr>
          <w:rFonts w:ascii="Times New Roman" w:hAnsi="Times New Roman" w:cs="Times New Roman"/>
          <w:sz w:val="24"/>
          <w:szCs w:val="24"/>
        </w:rPr>
        <w:t xml:space="preserve">, A. C., and </w:t>
      </w:r>
      <w:proofErr w:type="spellStart"/>
      <w:r w:rsidRPr="00E53685">
        <w:rPr>
          <w:rFonts w:ascii="Times New Roman" w:hAnsi="Times New Roman" w:cs="Times New Roman"/>
          <w:sz w:val="24"/>
          <w:szCs w:val="24"/>
        </w:rPr>
        <w:t>Abam</w:t>
      </w:r>
      <w:proofErr w:type="spellEnd"/>
      <w:r w:rsidRPr="00E53685">
        <w:rPr>
          <w:rFonts w:ascii="Times New Roman" w:hAnsi="Times New Roman" w:cs="Times New Roman"/>
          <w:sz w:val="24"/>
          <w:szCs w:val="24"/>
        </w:rPr>
        <w:t>, F. I. (2020).</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 xml:space="preserve">Corporate governance and financial performance of listed </w:t>
      </w:r>
      <w:r w:rsidRPr="00E53685">
        <w:rPr>
          <w:rFonts w:ascii="Times New Roman" w:hAnsi="Times New Roman" w:cs="Times New Roman"/>
          <w:sz w:val="24"/>
          <w:szCs w:val="24"/>
        </w:rPr>
        <w:tab/>
        <w:t>non-financial firms in Nigeria.</w:t>
      </w:r>
      <w:proofErr w:type="gram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 xml:space="preserve">International Journal of Advanced Research in </w:t>
      </w:r>
      <w:r w:rsidRPr="00E53685">
        <w:rPr>
          <w:rFonts w:ascii="Times New Roman" w:hAnsi="Times New Roman" w:cs="Times New Roman"/>
          <w:i/>
          <w:sz w:val="24"/>
          <w:szCs w:val="24"/>
        </w:rPr>
        <w:tab/>
        <w:t>Management, Architecture, Technology, and Engineering,</w:t>
      </w:r>
      <w:r w:rsidRPr="00E53685">
        <w:rPr>
          <w:rFonts w:ascii="Times New Roman" w:hAnsi="Times New Roman" w:cs="Times New Roman"/>
          <w:sz w:val="24"/>
          <w:szCs w:val="24"/>
        </w:rPr>
        <w:t xml:space="preserve"> </w:t>
      </w:r>
      <w:r w:rsidRPr="00BC785B">
        <w:rPr>
          <w:rFonts w:ascii="Times New Roman" w:hAnsi="Times New Roman" w:cs="Times New Roman"/>
          <w:b/>
          <w:sz w:val="24"/>
          <w:szCs w:val="24"/>
        </w:rPr>
        <w:t>4</w:t>
      </w:r>
      <w:r>
        <w:rPr>
          <w:rFonts w:ascii="Times New Roman" w:hAnsi="Times New Roman" w:cs="Times New Roman"/>
          <w:sz w:val="24"/>
          <w:szCs w:val="24"/>
        </w:rPr>
        <w:t>(2):</w:t>
      </w:r>
      <w:r w:rsidRPr="00E53685">
        <w:rPr>
          <w:rFonts w:ascii="Times New Roman" w:hAnsi="Times New Roman" w:cs="Times New Roman"/>
          <w:sz w:val="24"/>
          <w:szCs w:val="24"/>
        </w:rPr>
        <w:t>79-90.</w:t>
      </w:r>
    </w:p>
    <w:p w:rsidR="0032799E" w:rsidRPr="00433D97" w:rsidRDefault="0032799E" w:rsidP="0032799E">
      <w:pPr>
        <w:jc w:val="both"/>
        <w:rPr>
          <w:rFonts w:ascii="Times New Roman" w:hAnsi="Times New Roman" w:cs="Times New Roman"/>
          <w:sz w:val="24"/>
          <w:szCs w:val="24"/>
        </w:rPr>
      </w:pPr>
      <w:proofErr w:type="spellStart"/>
      <w:r w:rsidRPr="00E53685">
        <w:rPr>
          <w:rFonts w:ascii="Times New Roman" w:hAnsi="Times New Roman" w:cs="Times New Roman"/>
          <w:sz w:val="24"/>
          <w:szCs w:val="24"/>
        </w:rPr>
        <w:t>Olaniyi</w:t>
      </w:r>
      <w:proofErr w:type="spellEnd"/>
      <w:r w:rsidRPr="00E53685">
        <w:rPr>
          <w:rFonts w:ascii="Times New Roman" w:hAnsi="Times New Roman" w:cs="Times New Roman"/>
          <w:sz w:val="24"/>
          <w:szCs w:val="24"/>
        </w:rPr>
        <w:t xml:space="preserve">, O. (2021). The impact of corporate governance on financial performance: Evidence </w:t>
      </w:r>
      <w:r w:rsidRPr="00E53685">
        <w:rPr>
          <w:rFonts w:ascii="Times New Roman" w:hAnsi="Times New Roman" w:cs="Times New Roman"/>
          <w:sz w:val="24"/>
          <w:szCs w:val="24"/>
        </w:rPr>
        <w:tab/>
        <w:t xml:space="preserve">from Nigerian listed firms. </w:t>
      </w:r>
      <w:r w:rsidRPr="00E53685">
        <w:rPr>
          <w:rFonts w:ascii="Times New Roman" w:hAnsi="Times New Roman" w:cs="Times New Roman"/>
          <w:i/>
          <w:sz w:val="24"/>
          <w:szCs w:val="24"/>
        </w:rPr>
        <w:t xml:space="preserve">International Journal of Academic Research in Business and </w:t>
      </w:r>
      <w:r w:rsidRPr="00E53685">
        <w:rPr>
          <w:rFonts w:ascii="Times New Roman" w:hAnsi="Times New Roman" w:cs="Times New Roman"/>
          <w:i/>
          <w:sz w:val="24"/>
          <w:szCs w:val="24"/>
        </w:rPr>
        <w:tab/>
        <w:t>Social Sciences</w:t>
      </w:r>
      <w:r w:rsidRPr="00E53685">
        <w:rPr>
          <w:rFonts w:ascii="Times New Roman" w:hAnsi="Times New Roman" w:cs="Times New Roman"/>
          <w:sz w:val="24"/>
          <w:szCs w:val="24"/>
        </w:rPr>
        <w:t xml:space="preserve">, </w:t>
      </w:r>
      <w:r w:rsidRPr="0060608F">
        <w:rPr>
          <w:rFonts w:ascii="Times New Roman" w:hAnsi="Times New Roman" w:cs="Times New Roman"/>
          <w:b/>
          <w:sz w:val="24"/>
          <w:szCs w:val="24"/>
        </w:rPr>
        <w:t>11</w:t>
      </w:r>
      <w:r>
        <w:rPr>
          <w:rFonts w:ascii="Times New Roman" w:hAnsi="Times New Roman" w:cs="Times New Roman"/>
          <w:sz w:val="24"/>
          <w:szCs w:val="24"/>
        </w:rPr>
        <w:t>(1): 460-477.</w:t>
      </w:r>
    </w:p>
    <w:p w:rsidR="0032799E" w:rsidRPr="00E53685" w:rsidRDefault="0032799E" w:rsidP="0032799E">
      <w:pPr>
        <w:autoSpaceDE w:val="0"/>
        <w:autoSpaceDN w:val="0"/>
        <w:adjustRightInd w:val="0"/>
        <w:ind w:left="720" w:hanging="720"/>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Osemeke</w:t>
      </w:r>
      <w:proofErr w:type="spellEnd"/>
      <w:r w:rsidRPr="00E53685">
        <w:rPr>
          <w:rFonts w:ascii="Times New Roman" w:hAnsi="Times New Roman" w:cs="Times New Roman"/>
          <w:sz w:val="24"/>
          <w:szCs w:val="24"/>
        </w:rPr>
        <w:t xml:space="preserve">, L., and </w:t>
      </w:r>
      <w:proofErr w:type="spellStart"/>
      <w:r w:rsidRPr="00E53685">
        <w:rPr>
          <w:rFonts w:ascii="Times New Roman" w:hAnsi="Times New Roman" w:cs="Times New Roman"/>
          <w:sz w:val="24"/>
          <w:szCs w:val="24"/>
        </w:rPr>
        <w:t>Anyanwu</w:t>
      </w:r>
      <w:proofErr w:type="spellEnd"/>
      <w:r w:rsidRPr="00E53685">
        <w:rPr>
          <w:rFonts w:ascii="Times New Roman" w:hAnsi="Times New Roman" w:cs="Times New Roman"/>
          <w:sz w:val="24"/>
          <w:szCs w:val="24"/>
        </w:rPr>
        <w:t>, O. (2022).</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Corporate governance and f</w:t>
      </w:r>
      <w:r>
        <w:rPr>
          <w:rFonts w:ascii="Times New Roman" w:hAnsi="Times New Roman" w:cs="Times New Roman"/>
          <w:sz w:val="24"/>
          <w:szCs w:val="24"/>
        </w:rPr>
        <w:t xml:space="preserve">inancial performance of listed </w:t>
      </w:r>
      <w:r w:rsidRPr="00E53685">
        <w:rPr>
          <w:rFonts w:ascii="Times New Roman" w:hAnsi="Times New Roman" w:cs="Times New Roman"/>
          <w:sz w:val="24"/>
          <w:szCs w:val="24"/>
        </w:rPr>
        <w:t>non-financial firms in Nigeria.</w:t>
      </w:r>
      <w:proofErr w:type="gram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International Jour</w:t>
      </w:r>
      <w:r>
        <w:rPr>
          <w:rFonts w:ascii="Times New Roman" w:hAnsi="Times New Roman" w:cs="Times New Roman"/>
          <w:i/>
          <w:sz w:val="24"/>
          <w:szCs w:val="24"/>
        </w:rPr>
        <w:t xml:space="preserve">nal of Economics, Commerce and </w:t>
      </w:r>
      <w:r w:rsidRPr="00E53685">
        <w:rPr>
          <w:rFonts w:ascii="Times New Roman" w:hAnsi="Times New Roman" w:cs="Times New Roman"/>
          <w:i/>
          <w:sz w:val="24"/>
          <w:szCs w:val="24"/>
        </w:rPr>
        <w:t>Management</w:t>
      </w:r>
      <w:r w:rsidRPr="00E53685">
        <w:rPr>
          <w:rFonts w:ascii="Times New Roman" w:hAnsi="Times New Roman" w:cs="Times New Roman"/>
          <w:sz w:val="24"/>
          <w:szCs w:val="24"/>
        </w:rPr>
        <w:t xml:space="preserve">, </w:t>
      </w:r>
      <w:r w:rsidRPr="006C4DFA">
        <w:rPr>
          <w:rFonts w:ascii="Times New Roman" w:hAnsi="Times New Roman" w:cs="Times New Roman"/>
          <w:b/>
          <w:sz w:val="24"/>
          <w:szCs w:val="24"/>
        </w:rPr>
        <w:t>10</w:t>
      </w:r>
      <w:r>
        <w:rPr>
          <w:rFonts w:ascii="Times New Roman" w:hAnsi="Times New Roman" w:cs="Times New Roman"/>
          <w:sz w:val="24"/>
          <w:szCs w:val="24"/>
        </w:rPr>
        <w:t>(3):</w:t>
      </w:r>
      <w:r w:rsidRPr="00E53685">
        <w:rPr>
          <w:rFonts w:ascii="Times New Roman" w:hAnsi="Times New Roman" w:cs="Times New Roman"/>
          <w:sz w:val="24"/>
          <w:szCs w:val="24"/>
        </w:rPr>
        <w:t>10-22.</w:t>
      </w:r>
    </w:p>
    <w:p w:rsidR="0032799E" w:rsidRPr="00E53685" w:rsidRDefault="0032799E" w:rsidP="0032799E">
      <w:pPr>
        <w:jc w:val="both"/>
        <w:rPr>
          <w:rFonts w:ascii="Times New Roman" w:hAnsi="Times New Roman" w:cs="Times New Roman"/>
          <w:sz w:val="24"/>
          <w:szCs w:val="24"/>
        </w:rPr>
      </w:pPr>
      <w:r w:rsidRPr="00E53685">
        <w:rPr>
          <w:rFonts w:ascii="Times New Roman" w:hAnsi="Times New Roman" w:cs="Times New Roman"/>
          <w:sz w:val="24"/>
          <w:szCs w:val="24"/>
        </w:rPr>
        <w:t xml:space="preserve">Oyewo, B. (2021). </w:t>
      </w:r>
      <w:proofErr w:type="gramStart"/>
      <w:r w:rsidRPr="00E53685">
        <w:rPr>
          <w:rFonts w:ascii="Times New Roman" w:hAnsi="Times New Roman" w:cs="Times New Roman"/>
          <w:sz w:val="24"/>
          <w:szCs w:val="24"/>
        </w:rPr>
        <w:t xml:space="preserve">Corporate governance and financial performance of listed non-financial firms </w:t>
      </w:r>
      <w:r w:rsidRPr="00E53685">
        <w:rPr>
          <w:rFonts w:ascii="Times New Roman" w:hAnsi="Times New Roman" w:cs="Times New Roman"/>
          <w:sz w:val="24"/>
          <w:szCs w:val="24"/>
        </w:rPr>
        <w:tab/>
        <w:t>in Nigeria.</w:t>
      </w:r>
      <w:proofErr w:type="gram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Journal of Emerging Trends in Economics and Management Sciences</w:t>
      </w:r>
      <w:r w:rsidRPr="00E53685">
        <w:rPr>
          <w:rFonts w:ascii="Times New Roman" w:hAnsi="Times New Roman" w:cs="Times New Roman"/>
          <w:sz w:val="24"/>
          <w:szCs w:val="24"/>
        </w:rPr>
        <w:t xml:space="preserve">, </w:t>
      </w:r>
      <w:r>
        <w:rPr>
          <w:rFonts w:ascii="Times New Roman" w:hAnsi="Times New Roman" w:cs="Times New Roman"/>
          <w:sz w:val="24"/>
          <w:szCs w:val="24"/>
        </w:rPr>
        <w:tab/>
      </w:r>
      <w:r w:rsidRPr="006C4DFA">
        <w:rPr>
          <w:rFonts w:ascii="Times New Roman" w:hAnsi="Times New Roman" w:cs="Times New Roman"/>
          <w:b/>
          <w:sz w:val="24"/>
          <w:szCs w:val="24"/>
        </w:rPr>
        <w:t>12</w:t>
      </w:r>
      <w:r>
        <w:rPr>
          <w:rFonts w:ascii="Times New Roman" w:hAnsi="Times New Roman" w:cs="Times New Roman"/>
          <w:sz w:val="24"/>
          <w:szCs w:val="24"/>
        </w:rPr>
        <w:t>(1):</w:t>
      </w:r>
      <w:r w:rsidRPr="00E53685">
        <w:rPr>
          <w:rFonts w:ascii="Times New Roman" w:hAnsi="Times New Roman" w:cs="Times New Roman"/>
          <w:sz w:val="24"/>
          <w:szCs w:val="24"/>
        </w:rPr>
        <w:t>8-15.</w:t>
      </w:r>
    </w:p>
    <w:p w:rsidR="00776F42" w:rsidRPr="00E53685" w:rsidRDefault="00776F42" w:rsidP="00776F42">
      <w:pPr>
        <w:autoSpaceDE w:val="0"/>
        <w:autoSpaceDN w:val="0"/>
        <w:adjustRightInd w:val="0"/>
        <w:spacing w:after="0"/>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Zabri</w:t>
      </w:r>
      <w:proofErr w:type="spellEnd"/>
      <w:r w:rsidRPr="00E53685">
        <w:rPr>
          <w:rFonts w:ascii="Times New Roman" w:hAnsi="Times New Roman" w:cs="Times New Roman"/>
          <w:sz w:val="24"/>
          <w:szCs w:val="24"/>
        </w:rPr>
        <w:t>,</w:t>
      </w:r>
      <w:r>
        <w:rPr>
          <w:rFonts w:ascii="Times New Roman" w:hAnsi="Times New Roman" w:cs="Times New Roman"/>
          <w:sz w:val="24"/>
          <w:szCs w:val="24"/>
        </w:rPr>
        <w:t xml:space="preserve"> S.M.,</w:t>
      </w:r>
      <w:r w:rsidRPr="00E53685">
        <w:rPr>
          <w:rFonts w:ascii="Times New Roman" w:hAnsi="Times New Roman" w:cs="Times New Roman"/>
          <w:sz w:val="24"/>
          <w:szCs w:val="24"/>
        </w:rPr>
        <w:t xml:space="preserve"> Ahmad</w:t>
      </w:r>
      <w:r>
        <w:rPr>
          <w:rFonts w:ascii="Times New Roman" w:hAnsi="Times New Roman" w:cs="Times New Roman"/>
          <w:sz w:val="24"/>
          <w:szCs w:val="24"/>
        </w:rPr>
        <w:t>, K.,</w:t>
      </w:r>
      <w:r w:rsidRPr="00E53685">
        <w:rPr>
          <w:rFonts w:ascii="Times New Roman" w:hAnsi="Times New Roman" w:cs="Times New Roman"/>
          <w:sz w:val="24"/>
          <w:szCs w:val="24"/>
        </w:rPr>
        <w:t xml:space="preserve"> and </w:t>
      </w:r>
      <w:proofErr w:type="spellStart"/>
      <w:r w:rsidRPr="00E53685">
        <w:rPr>
          <w:rFonts w:ascii="Times New Roman" w:hAnsi="Times New Roman" w:cs="Times New Roman"/>
          <w:sz w:val="24"/>
          <w:szCs w:val="24"/>
        </w:rPr>
        <w:t>Wah</w:t>
      </w:r>
      <w:proofErr w:type="spellEnd"/>
      <w:r>
        <w:rPr>
          <w:rFonts w:ascii="Times New Roman" w:hAnsi="Times New Roman" w:cs="Times New Roman"/>
          <w:sz w:val="24"/>
          <w:szCs w:val="24"/>
        </w:rPr>
        <w:t>, K. K.</w:t>
      </w:r>
      <w:r w:rsidRPr="00E53685">
        <w:rPr>
          <w:rFonts w:ascii="Times New Roman" w:hAnsi="Times New Roman" w:cs="Times New Roman"/>
          <w:sz w:val="24"/>
          <w:szCs w:val="24"/>
        </w:rPr>
        <w:t xml:space="preserve"> (2016).</w:t>
      </w:r>
      <w:proofErr w:type="gramEnd"/>
      <w:r w:rsidRPr="00E53685">
        <w:rPr>
          <w:rFonts w:ascii="Times New Roman" w:hAnsi="Times New Roman" w:cs="Times New Roman"/>
          <w:sz w:val="24"/>
          <w:szCs w:val="24"/>
        </w:rPr>
        <w:t xml:space="preserve"> Corporate Governance </w:t>
      </w:r>
      <w:r w:rsidRPr="00E53685">
        <w:rPr>
          <w:rFonts w:ascii="Times New Roman" w:hAnsi="Times New Roman" w:cs="Times New Roman"/>
          <w:sz w:val="24"/>
          <w:szCs w:val="24"/>
        </w:rPr>
        <w:tab/>
        <w:t xml:space="preserve">Practices and Firm </w:t>
      </w:r>
      <w:r>
        <w:rPr>
          <w:rFonts w:ascii="Times New Roman" w:hAnsi="Times New Roman" w:cs="Times New Roman"/>
          <w:sz w:val="24"/>
          <w:szCs w:val="24"/>
        </w:rPr>
        <w:tab/>
      </w:r>
      <w:r w:rsidRPr="00E53685">
        <w:rPr>
          <w:rFonts w:ascii="Times New Roman" w:hAnsi="Times New Roman" w:cs="Times New Roman"/>
          <w:sz w:val="24"/>
          <w:szCs w:val="24"/>
        </w:rPr>
        <w:t>Performance, Evidence from Top 100 Public</w:t>
      </w:r>
      <w:r>
        <w:rPr>
          <w:rFonts w:ascii="Times New Roman" w:hAnsi="Times New Roman" w:cs="Times New Roman"/>
          <w:sz w:val="24"/>
          <w:szCs w:val="24"/>
        </w:rPr>
        <w:t xml:space="preserve"> Listed Companies in </w:t>
      </w:r>
      <w:r>
        <w:rPr>
          <w:rFonts w:ascii="Times New Roman" w:hAnsi="Times New Roman" w:cs="Times New Roman"/>
          <w:sz w:val="24"/>
          <w:szCs w:val="24"/>
        </w:rPr>
        <w:tab/>
        <w:t xml:space="preserve">Malaysia, </w:t>
      </w:r>
      <w:r w:rsidRPr="00E53685">
        <w:rPr>
          <w:rFonts w:ascii="Times New Roman" w:hAnsi="Times New Roman" w:cs="Times New Roman"/>
          <w:i/>
          <w:sz w:val="24"/>
          <w:szCs w:val="24"/>
        </w:rPr>
        <w:t xml:space="preserve">Procedia </w:t>
      </w:r>
      <w:r>
        <w:rPr>
          <w:rFonts w:ascii="Times New Roman" w:hAnsi="Times New Roman" w:cs="Times New Roman"/>
          <w:i/>
          <w:sz w:val="24"/>
          <w:szCs w:val="24"/>
        </w:rPr>
        <w:tab/>
      </w:r>
      <w:r w:rsidRPr="00E53685">
        <w:rPr>
          <w:rFonts w:ascii="Times New Roman" w:hAnsi="Times New Roman" w:cs="Times New Roman"/>
          <w:i/>
          <w:sz w:val="24"/>
          <w:szCs w:val="24"/>
        </w:rPr>
        <w:t>Economics and Finance</w:t>
      </w:r>
      <w:r w:rsidRPr="00E53685">
        <w:rPr>
          <w:rFonts w:ascii="Times New Roman" w:hAnsi="Times New Roman" w:cs="Times New Roman"/>
          <w:sz w:val="24"/>
          <w:szCs w:val="24"/>
        </w:rPr>
        <w:t xml:space="preserve"> </w:t>
      </w:r>
      <w:r w:rsidRPr="006C4DFA">
        <w:rPr>
          <w:rFonts w:ascii="Times New Roman" w:hAnsi="Times New Roman" w:cs="Times New Roman"/>
          <w:b/>
          <w:sz w:val="24"/>
          <w:szCs w:val="24"/>
        </w:rPr>
        <w:t>35</w:t>
      </w:r>
      <w:r w:rsidRPr="00E53685">
        <w:rPr>
          <w:rFonts w:ascii="Times New Roman" w:hAnsi="Times New Roman" w:cs="Times New Roman"/>
          <w:sz w:val="24"/>
          <w:szCs w:val="24"/>
        </w:rPr>
        <w:t>, 287 – 296.</w:t>
      </w:r>
    </w:p>
    <w:p w:rsidR="000F779B" w:rsidRDefault="000F779B" w:rsidP="00B470B6">
      <w:pPr>
        <w:spacing w:after="0" w:line="480" w:lineRule="auto"/>
        <w:jc w:val="both"/>
        <w:rPr>
          <w:rFonts w:ascii="Times New Roman" w:hAnsi="Times New Roman" w:cs="Times New Roman"/>
          <w:b/>
          <w:sz w:val="24"/>
          <w:szCs w:val="24"/>
        </w:rPr>
      </w:pPr>
    </w:p>
    <w:p w:rsidR="000F779B" w:rsidRDefault="000F779B" w:rsidP="000F779B">
      <w:pPr>
        <w:spacing w:after="0" w:line="240" w:lineRule="auto"/>
        <w:jc w:val="both"/>
        <w:rPr>
          <w:rFonts w:ascii="Times New Roman" w:hAnsi="Times New Roman" w:cs="Times New Roman"/>
          <w:b/>
          <w:sz w:val="24"/>
          <w:szCs w:val="24"/>
        </w:rPr>
      </w:pPr>
    </w:p>
    <w:p w:rsidR="000F779B" w:rsidRDefault="000F779B" w:rsidP="000F779B">
      <w:pPr>
        <w:spacing w:after="0" w:line="240" w:lineRule="auto"/>
        <w:jc w:val="both"/>
        <w:rPr>
          <w:rFonts w:ascii="Times New Roman" w:hAnsi="Times New Roman" w:cs="Times New Roman"/>
          <w:b/>
          <w:sz w:val="24"/>
          <w:szCs w:val="24"/>
        </w:rPr>
      </w:pPr>
      <w:bookmarkStart w:id="4" w:name="_GoBack"/>
      <w:bookmarkEnd w:id="4"/>
    </w:p>
    <w:sectPr w:rsidR="000F779B" w:rsidSect="00B84F9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596495f2+20">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D5975"/>
    <w:multiLevelType w:val="hybridMultilevel"/>
    <w:tmpl w:val="B066C718"/>
    <w:lvl w:ilvl="0" w:tplc="DB783D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0028F4"/>
    <w:multiLevelType w:val="multilevel"/>
    <w:tmpl w:val="AF6066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D8F03B1"/>
    <w:multiLevelType w:val="multilevel"/>
    <w:tmpl w:val="8D464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300C6B"/>
    <w:multiLevelType w:val="multilevel"/>
    <w:tmpl w:val="441A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471CB5"/>
    <w:multiLevelType w:val="multilevel"/>
    <w:tmpl w:val="DFEA9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86"/>
    <w:rsid w:val="00034560"/>
    <w:rsid w:val="000F779B"/>
    <w:rsid w:val="0018584C"/>
    <w:rsid w:val="00196ED5"/>
    <w:rsid w:val="0032799E"/>
    <w:rsid w:val="003610B0"/>
    <w:rsid w:val="003634C1"/>
    <w:rsid w:val="004506CC"/>
    <w:rsid w:val="004B3B5D"/>
    <w:rsid w:val="004C0886"/>
    <w:rsid w:val="00535411"/>
    <w:rsid w:val="0054369C"/>
    <w:rsid w:val="006E6452"/>
    <w:rsid w:val="00776F42"/>
    <w:rsid w:val="007B1846"/>
    <w:rsid w:val="008678DB"/>
    <w:rsid w:val="00897060"/>
    <w:rsid w:val="008D192A"/>
    <w:rsid w:val="00982CD3"/>
    <w:rsid w:val="00A76293"/>
    <w:rsid w:val="00A8081B"/>
    <w:rsid w:val="00AC0909"/>
    <w:rsid w:val="00B0744F"/>
    <w:rsid w:val="00B42500"/>
    <w:rsid w:val="00B470B6"/>
    <w:rsid w:val="00B53DC9"/>
    <w:rsid w:val="00B84F96"/>
    <w:rsid w:val="00BA6786"/>
    <w:rsid w:val="00BB6604"/>
    <w:rsid w:val="00BD5594"/>
    <w:rsid w:val="00BF58EE"/>
    <w:rsid w:val="00C942AD"/>
    <w:rsid w:val="00CF2AF7"/>
    <w:rsid w:val="00D52D04"/>
    <w:rsid w:val="00D640C9"/>
    <w:rsid w:val="00DA67DA"/>
    <w:rsid w:val="00DB34C6"/>
    <w:rsid w:val="00DC738E"/>
    <w:rsid w:val="00DD77C8"/>
    <w:rsid w:val="00E35FEF"/>
    <w:rsid w:val="00E65E6A"/>
    <w:rsid w:val="00F27FB2"/>
    <w:rsid w:val="00FA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86"/>
  </w:style>
  <w:style w:type="paragraph" w:styleId="Heading1">
    <w:name w:val="heading 1"/>
    <w:basedOn w:val="Normal"/>
    <w:next w:val="Normal"/>
    <w:link w:val="Heading1Char"/>
    <w:uiPriority w:val="9"/>
    <w:qFormat/>
    <w:rsid w:val="00BD5594"/>
    <w:pPr>
      <w:keepNext/>
      <w:keepLines/>
      <w:spacing w:before="120" w:after="0" w:line="259" w:lineRule="auto"/>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886"/>
    <w:pPr>
      <w:ind w:left="720"/>
      <w:contextualSpacing/>
    </w:pPr>
  </w:style>
  <w:style w:type="paragraph" w:customStyle="1" w:styleId="Default">
    <w:name w:val="Default"/>
    <w:rsid w:val="00A8081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qFormat/>
    <w:rsid w:val="00A80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5594"/>
    <w:rPr>
      <w:rFonts w:ascii="Times New Roman" w:eastAsiaTheme="majorEastAsia" w:hAnsi="Times New Roman" w:cstheme="majorBidi"/>
      <w:b/>
      <w:bCs/>
      <w:color w:val="000000" w:themeColor="text1"/>
      <w:sz w:val="24"/>
      <w:szCs w:val="28"/>
    </w:rPr>
  </w:style>
  <w:style w:type="paragraph" w:styleId="BalloonText">
    <w:name w:val="Balloon Text"/>
    <w:basedOn w:val="Normal"/>
    <w:link w:val="BalloonTextChar"/>
    <w:uiPriority w:val="99"/>
    <w:semiHidden/>
    <w:unhideWhenUsed/>
    <w:rsid w:val="00BD5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594"/>
    <w:rPr>
      <w:rFonts w:ascii="Tahoma" w:hAnsi="Tahoma" w:cs="Tahoma"/>
      <w:sz w:val="16"/>
      <w:szCs w:val="16"/>
    </w:rPr>
  </w:style>
  <w:style w:type="character" w:styleId="Hyperlink">
    <w:name w:val="Hyperlink"/>
    <w:basedOn w:val="DefaultParagraphFont"/>
    <w:uiPriority w:val="99"/>
    <w:unhideWhenUsed/>
    <w:rsid w:val="0032799E"/>
    <w:rPr>
      <w:color w:val="0000FF" w:themeColor="hyperlink"/>
      <w:u w:val="single"/>
    </w:rPr>
  </w:style>
  <w:style w:type="character" w:styleId="Strong">
    <w:name w:val="Strong"/>
    <w:basedOn w:val="DefaultParagraphFont"/>
    <w:uiPriority w:val="22"/>
    <w:qFormat/>
    <w:rsid w:val="00D52D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86"/>
  </w:style>
  <w:style w:type="paragraph" w:styleId="Heading1">
    <w:name w:val="heading 1"/>
    <w:basedOn w:val="Normal"/>
    <w:next w:val="Normal"/>
    <w:link w:val="Heading1Char"/>
    <w:uiPriority w:val="9"/>
    <w:qFormat/>
    <w:rsid w:val="00BD5594"/>
    <w:pPr>
      <w:keepNext/>
      <w:keepLines/>
      <w:spacing w:before="120" w:after="0" w:line="259" w:lineRule="auto"/>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886"/>
    <w:pPr>
      <w:ind w:left="720"/>
      <w:contextualSpacing/>
    </w:pPr>
  </w:style>
  <w:style w:type="paragraph" w:customStyle="1" w:styleId="Default">
    <w:name w:val="Default"/>
    <w:rsid w:val="00A8081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qFormat/>
    <w:rsid w:val="00A80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5594"/>
    <w:rPr>
      <w:rFonts w:ascii="Times New Roman" w:eastAsiaTheme="majorEastAsia" w:hAnsi="Times New Roman" w:cstheme="majorBidi"/>
      <w:b/>
      <w:bCs/>
      <w:color w:val="000000" w:themeColor="text1"/>
      <w:sz w:val="24"/>
      <w:szCs w:val="28"/>
    </w:rPr>
  </w:style>
  <w:style w:type="paragraph" w:styleId="BalloonText">
    <w:name w:val="Balloon Text"/>
    <w:basedOn w:val="Normal"/>
    <w:link w:val="BalloonTextChar"/>
    <w:uiPriority w:val="99"/>
    <w:semiHidden/>
    <w:unhideWhenUsed/>
    <w:rsid w:val="00BD5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594"/>
    <w:rPr>
      <w:rFonts w:ascii="Tahoma" w:hAnsi="Tahoma" w:cs="Tahoma"/>
      <w:sz w:val="16"/>
      <w:szCs w:val="16"/>
    </w:rPr>
  </w:style>
  <w:style w:type="character" w:styleId="Hyperlink">
    <w:name w:val="Hyperlink"/>
    <w:basedOn w:val="DefaultParagraphFont"/>
    <w:uiPriority w:val="99"/>
    <w:unhideWhenUsed/>
    <w:rsid w:val="0032799E"/>
    <w:rPr>
      <w:color w:val="0000FF" w:themeColor="hyperlink"/>
      <w:u w:val="single"/>
    </w:rPr>
  </w:style>
  <w:style w:type="character" w:styleId="Strong">
    <w:name w:val="Strong"/>
    <w:basedOn w:val="DefaultParagraphFont"/>
    <w:uiPriority w:val="22"/>
    <w:qFormat/>
    <w:rsid w:val="00D52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ribaf.2016.03.009" TargetMode="External"/><Relationship Id="rId3" Type="http://schemas.microsoft.com/office/2007/relationships/stylesWithEffects" Target="stylesWithEffects.xml"/><Relationship Id="rId7" Type="http://schemas.openxmlformats.org/officeDocument/2006/relationships/hyperlink" Target="https://doi.org/10.1016/j.intfin.2016.08.0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 TargetMode="External"/><Relationship Id="rId4" Type="http://schemas.openxmlformats.org/officeDocument/2006/relationships/settings" Target="settings.xml"/><Relationship Id="rId9" Type="http://schemas.openxmlformats.org/officeDocument/2006/relationships/hyperlink" Target="https://doi.org/10.1017/CBO9781139192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21</Pages>
  <Words>5385</Words>
  <Characters>30695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2024-04-12T10:03:00Z</dcterms:created>
  <dcterms:modified xsi:type="dcterms:W3CDTF">2024-04-15T07:39:00Z</dcterms:modified>
</cp:coreProperties>
</file>