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06" w:rsidRDefault="009267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Impact of </w:t>
      </w:r>
      <w:r w:rsidR="007D2C5C">
        <w:rPr>
          <w:rFonts w:ascii="Times New Roman" w:hAnsi="Times New Roman" w:cs="Times New Roman"/>
          <w:b/>
          <w:sz w:val="24"/>
          <w:szCs w:val="24"/>
          <w:lang w:val="en-US"/>
        </w:rPr>
        <w:t>F</w:t>
      </w:r>
      <w:proofErr w:type="spellStart"/>
      <w:r w:rsidR="008229DA">
        <w:rPr>
          <w:rFonts w:ascii="Times New Roman" w:hAnsi="Times New Roman" w:cs="Times New Roman"/>
          <w:b/>
          <w:sz w:val="24"/>
          <w:szCs w:val="24"/>
        </w:rPr>
        <w:t>iscal</w:t>
      </w:r>
      <w:proofErr w:type="spellEnd"/>
      <w:r w:rsidR="007D2C5C">
        <w:rPr>
          <w:rFonts w:ascii="Times New Roman" w:hAnsi="Times New Roman" w:cs="Times New Roman"/>
          <w:b/>
          <w:sz w:val="24"/>
          <w:szCs w:val="24"/>
        </w:rPr>
        <w:t xml:space="preserve"> Policy Variables </w:t>
      </w:r>
      <w:r>
        <w:rPr>
          <w:rFonts w:ascii="Times New Roman" w:hAnsi="Times New Roman" w:cs="Times New Roman"/>
          <w:b/>
          <w:sz w:val="24"/>
          <w:szCs w:val="24"/>
        </w:rPr>
        <w:t xml:space="preserve">and </w:t>
      </w:r>
      <w:r w:rsidR="007D2C5C">
        <w:rPr>
          <w:rFonts w:ascii="Times New Roman" w:hAnsi="Times New Roman" w:cs="Times New Roman"/>
          <w:b/>
          <w:sz w:val="24"/>
          <w:szCs w:val="24"/>
        </w:rPr>
        <w:t xml:space="preserve">Oil Price Shocks </w:t>
      </w:r>
      <w:r>
        <w:rPr>
          <w:rFonts w:ascii="Times New Roman" w:hAnsi="Times New Roman" w:cs="Times New Roman"/>
          <w:b/>
          <w:sz w:val="24"/>
          <w:szCs w:val="24"/>
        </w:rPr>
        <w:t xml:space="preserve">on </w:t>
      </w:r>
      <w:r w:rsidR="007D2C5C">
        <w:rPr>
          <w:rFonts w:ascii="Times New Roman" w:hAnsi="Times New Roman" w:cs="Times New Roman"/>
          <w:b/>
          <w:sz w:val="24"/>
          <w:szCs w:val="24"/>
        </w:rPr>
        <w:t>Sector</w:t>
      </w:r>
      <w:r w:rsidR="007D2C5C">
        <w:rPr>
          <w:rFonts w:ascii="Times New Roman" w:hAnsi="Times New Roman" w:cs="Times New Roman"/>
          <w:b/>
          <w:sz w:val="24"/>
          <w:szCs w:val="24"/>
          <w:lang w:val="en-US"/>
        </w:rPr>
        <w:t>a</w:t>
      </w:r>
      <w:r w:rsidR="007D2C5C">
        <w:rPr>
          <w:rFonts w:ascii="Times New Roman" w:hAnsi="Times New Roman" w:cs="Times New Roman"/>
          <w:b/>
          <w:sz w:val="24"/>
          <w:szCs w:val="24"/>
        </w:rPr>
        <w:t xml:space="preserve">l Output Growth </w:t>
      </w:r>
      <w:r>
        <w:rPr>
          <w:rFonts w:ascii="Times New Roman" w:hAnsi="Times New Roman" w:cs="Times New Roman"/>
          <w:b/>
          <w:sz w:val="24"/>
          <w:szCs w:val="24"/>
        </w:rPr>
        <w:t>in Nigeria: Evidence from Vector Error Correction Model</w:t>
      </w:r>
    </w:p>
    <w:p w:rsidR="00D05606" w:rsidRDefault="00D05606">
      <w:pPr>
        <w:spacing w:after="0" w:line="240" w:lineRule="auto"/>
        <w:jc w:val="center"/>
        <w:rPr>
          <w:rFonts w:ascii="Times New Roman" w:hAnsi="Times New Roman" w:cs="Times New Roman"/>
          <w:b/>
          <w:sz w:val="24"/>
          <w:szCs w:val="24"/>
        </w:rPr>
      </w:pPr>
    </w:p>
    <w:p w:rsidR="00D05606" w:rsidRDefault="00D05606">
      <w:pPr>
        <w:spacing w:after="0" w:line="240" w:lineRule="auto"/>
        <w:jc w:val="center"/>
        <w:rPr>
          <w:rFonts w:ascii="Times New Roman" w:hAnsi="Times New Roman" w:cs="Times New Roman"/>
          <w:b/>
          <w:sz w:val="24"/>
          <w:szCs w:val="24"/>
        </w:rPr>
      </w:pPr>
    </w:p>
    <w:p w:rsidR="00D05606" w:rsidRDefault="00926722">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eastAsia="zh-CN"/>
        </w:rPr>
        <w:t>Arulogun</w:t>
      </w:r>
      <w:proofErr w:type="spellEnd"/>
      <w:r>
        <w:rPr>
          <w:rFonts w:ascii="Times New Roman" w:hAnsi="Times New Roman" w:cs="Times New Roman"/>
          <w:b/>
          <w:sz w:val="24"/>
          <w:szCs w:val="24"/>
          <w:lang w:val="en-US" w:eastAsia="zh-CN"/>
        </w:rPr>
        <w:t xml:space="preserve">, O. O*1, </w:t>
      </w:r>
      <w:proofErr w:type="spellStart"/>
      <w:r w:rsidR="00C2605F">
        <w:rPr>
          <w:rFonts w:ascii="Times New Roman" w:hAnsi="Times New Roman" w:cs="Times New Roman"/>
          <w:b/>
          <w:sz w:val="24"/>
          <w:szCs w:val="24"/>
          <w:lang w:val="en-US" w:eastAsia="zh-CN"/>
        </w:rPr>
        <w:t>Aruwaji</w:t>
      </w:r>
      <w:proofErr w:type="spellEnd"/>
      <w:r>
        <w:rPr>
          <w:rFonts w:ascii="Times New Roman" w:hAnsi="Times New Roman" w:cs="Times New Roman"/>
          <w:b/>
          <w:sz w:val="24"/>
          <w:szCs w:val="24"/>
          <w:lang w:val="en-US" w:eastAsia="zh-CN"/>
        </w:rPr>
        <w:t xml:space="preserve">, A. M*2, </w:t>
      </w:r>
      <w:proofErr w:type="spellStart"/>
      <w:r w:rsidR="00C2605F">
        <w:rPr>
          <w:rFonts w:ascii="Times New Roman" w:hAnsi="Times New Roman" w:cs="Times New Roman"/>
          <w:b/>
          <w:sz w:val="24"/>
          <w:szCs w:val="24"/>
          <w:lang w:val="en-US" w:eastAsia="zh-CN"/>
        </w:rPr>
        <w:t>Adekeye</w:t>
      </w:r>
      <w:proofErr w:type="spellEnd"/>
      <w:r w:rsidR="00C2605F">
        <w:rPr>
          <w:rFonts w:ascii="Times New Roman" w:hAnsi="Times New Roman" w:cs="Times New Roman"/>
          <w:b/>
          <w:sz w:val="24"/>
          <w:szCs w:val="24"/>
          <w:lang w:val="en-US" w:eastAsia="zh-CN"/>
        </w:rPr>
        <w:t xml:space="preserve"> </w:t>
      </w:r>
      <w:r>
        <w:rPr>
          <w:rFonts w:ascii="Times New Roman" w:hAnsi="Times New Roman" w:cs="Times New Roman"/>
          <w:b/>
          <w:sz w:val="24"/>
          <w:szCs w:val="24"/>
          <w:lang w:val="en-US" w:eastAsia="zh-CN"/>
        </w:rPr>
        <w:t xml:space="preserve">E.S *3 </w:t>
      </w:r>
      <w:r>
        <w:rPr>
          <w:rFonts w:ascii="Times New Roman" w:hAnsi="Times New Roman" w:cs="Times New Roman"/>
          <w:b/>
          <w:sz w:val="24"/>
          <w:szCs w:val="24"/>
        </w:rPr>
        <w:t>and</w:t>
      </w:r>
      <w:r>
        <w:rPr>
          <w:rFonts w:ascii="Times New Roman" w:hAnsi="Times New Roman" w:cs="Times New Roman"/>
          <w:sz w:val="24"/>
          <w:szCs w:val="24"/>
        </w:rPr>
        <w:t xml:space="preserve"> </w:t>
      </w:r>
      <w:r>
        <w:rPr>
          <w:rFonts w:ascii="Times New Roman" w:hAnsi="Times New Roman" w:cs="Times New Roman"/>
          <w:b/>
          <w:bCs/>
          <w:sz w:val="24"/>
          <w:szCs w:val="24"/>
          <w:lang w:val="en-US"/>
        </w:rPr>
        <w:t>Peters</w:t>
      </w:r>
      <w:r>
        <w:rPr>
          <w:rFonts w:ascii="Times New Roman" w:hAnsi="Times New Roman" w:cs="Times New Roman"/>
          <w:b/>
          <w:sz w:val="24"/>
          <w:szCs w:val="24"/>
          <w:lang w:val="en-US" w:eastAsia="zh-CN"/>
        </w:rPr>
        <w:t xml:space="preserve"> F.F*4</w:t>
      </w:r>
    </w:p>
    <w:p w:rsidR="00D05606" w:rsidRDefault="00926722">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1</w:t>
      </w:r>
      <w:proofErr w:type="gramStart"/>
      <w:r>
        <w:rPr>
          <w:rFonts w:ascii="Times New Roman" w:hAnsi="Times New Roman" w:cs="Times New Roman"/>
          <w:b/>
          <w:sz w:val="24"/>
          <w:szCs w:val="24"/>
          <w:lang w:val="en-US" w:eastAsia="zh-CN"/>
        </w:rPr>
        <w:t>,  Department</w:t>
      </w:r>
      <w:proofErr w:type="gramEnd"/>
      <w:r>
        <w:rPr>
          <w:rFonts w:ascii="Times New Roman" w:hAnsi="Times New Roman" w:cs="Times New Roman"/>
          <w:b/>
          <w:sz w:val="24"/>
          <w:szCs w:val="24"/>
          <w:lang w:val="en-US" w:eastAsia="zh-CN"/>
        </w:rPr>
        <w:t xml:space="preserve"> of Economics,2, 4, Department of Accounting,</w:t>
      </w:r>
    </w:p>
    <w:p w:rsidR="00D05606" w:rsidRDefault="00926722">
      <w:pPr>
        <w:spacing w:after="0" w:line="240" w:lineRule="auto"/>
        <w:rPr>
          <w:rFonts w:ascii="Times New Roman" w:hAnsi="Times New Roman" w:cs="Times New Roman"/>
          <w:b/>
          <w:sz w:val="24"/>
          <w:szCs w:val="24"/>
          <w:lang w:val="en-US" w:eastAsia="zh-CN"/>
        </w:rPr>
      </w:pPr>
      <w:proofErr w:type="spellStart"/>
      <w:proofErr w:type="gramStart"/>
      <w:r>
        <w:rPr>
          <w:rFonts w:ascii="Times New Roman" w:hAnsi="Times New Roman" w:cs="Times New Roman"/>
          <w:b/>
          <w:sz w:val="24"/>
          <w:szCs w:val="24"/>
          <w:lang w:val="en-US" w:eastAsia="zh-CN"/>
        </w:rPr>
        <w:t>Ladoke</w:t>
      </w:r>
      <w:proofErr w:type="spellEnd"/>
      <w:r>
        <w:rPr>
          <w:rFonts w:ascii="Times New Roman" w:hAnsi="Times New Roman" w:cs="Times New Roman"/>
          <w:b/>
          <w:sz w:val="24"/>
          <w:szCs w:val="24"/>
          <w:lang w:val="en-US" w:eastAsia="zh-CN"/>
        </w:rPr>
        <w:t xml:space="preserve"> </w:t>
      </w:r>
      <w:proofErr w:type="spellStart"/>
      <w:r>
        <w:rPr>
          <w:rFonts w:ascii="Times New Roman" w:hAnsi="Times New Roman" w:cs="Times New Roman"/>
          <w:b/>
          <w:sz w:val="24"/>
          <w:szCs w:val="24"/>
          <w:lang w:val="en-US" w:eastAsia="zh-CN"/>
        </w:rPr>
        <w:t>Akintola</w:t>
      </w:r>
      <w:proofErr w:type="spellEnd"/>
      <w:r>
        <w:rPr>
          <w:rFonts w:ascii="Times New Roman" w:hAnsi="Times New Roman" w:cs="Times New Roman"/>
          <w:b/>
          <w:sz w:val="24"/>
          <w:szCs w:val="24"/>
          <w:lang w:val="en-US" w:eastAsia="zh-CN"/>
        </w:rPr>
        <w:t xml:space="preserve"> University of Technology, </w:t>
      </w:r>
      <w:proofErr w:type="spellStart"/>
      <w:r>
        <w:rPr>
          <w:rFonts w:ascii="Times New Roman" w:hAnsi="Times New Roman" w:cs="Times New Roman"/>
          <w:b/>
          <w:sz w:val="24"/>
          <w:szCs w:val="24"/>
          <w:lang w:val="en-US" w:eastAsia="zh-CN"/>
        </w:rPr>
        <w:t>Ogbomoso</w:t>
      </w:r>
      <w:proofErr w:type="spellEnd"/>
      <w:r>
        <w:rPr>
          <w:rFonts w:ascii="Times New Roman" w:hAnsi="Times New Roman" w:cs="Times New Roman"/>
          <w:b/>
          <w:sz w:val="24"/>
          <w:szCs w:val="24"/>
          <w:lang w:val="en-US" w:eastAsia="zh-CN"/>
        </w:rPr>
        <w:t xml:space="preserve"> Oyo State, Nigeria.</w:t>
      </w:r>
      <w:proofErr w:type="gramEnd"/>
    </w:p>
    <w:p w:rsidR="00D05606" w:rsidRDefault="00926722">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 xml:space="preserve">3, Department of </w:t>
      </w:r>
      <w:proofErr w:type="spellStart"/>
      <w:r>
        <w:rPr>
          <w:rFonts w:ascii="Times New Roman" w:hAnsi="Times New Roman" w:cs="Times New Roman"/>
          <w:b/>
          <w:sz w:val="24"/>
          <w:szCs w:val="24"/>
          <w:lang w:val="en-US" w:eastAsia="zh-CN"/>
        </w:rPr>
        <w:t>Economics</w:t>
      </w:r>
      <w:proofErr w:type="gramStart"/>
      <w:r>
        <w:rPr>
          <w:rFonts w:ascii="Times New Roman" w:hAnsi="Times New Roman" w:cs="Times New Roman"/>
          <w:b/>
          <w:sz w:val="24"/>
          <w:szCs w:val="24"/>
          <w:lang w:val="en-US" w:eastAsia="zh-CN"/>
        </w:rPr>
        <w:t>,Thomas</w:t>
      </w:r>
      <w:proofErr w:type="spellEnd"/>
      <w:proofErr w:type="gramEnd"/>
      <w:r>
        <w:rPr>
          <w:rFonts w:ascii="Times New Roman" w:hAnsi="Times New Roman" w:cs="Times New Roman"/>
          <w:b/>
          <w:sz w:val="24"/>
          <w:szCs w:val="24"/>
          <w:lang w:val="en-US" w:eastAsia="zh-CN"/>
        </w:rPr>
        <w:t xml:space="preserve"> </w:t>
      </w:r>
      <w:proofErr w:type="spellStart"/>
      <w:r>
        <w:rPr>
          <w:rFonts w:ascii="Times New Roman" w:hAnsi="Times New Roman" w:cs="Times New Roman"/>
          <w:b/>
          <w:sz w:val="24"/>
          <w:szCs w:val="24"/>
          <w:lang w:val="en-US" w:eastAsia="zh-CN"/>
        </w:rPr>
        <w:t>Adewumi</w:t>
      </w:r>
      <w:proofErr w:type="spellEnd"/>
      <w:r>
        <w:rPr>
          <w:rFonts w:ascii="Times New Roman" w:hAnsi="Times New Roman" w:cs="Times New Roman"/>
          <w:b/>
          <w:sz w:val="24"/>
          <w:szCs w:val="24"/>
          <w:lang w:val="en-US" w:eastAsia="zh-CN"/>
        </w:rPr>
        <w:t xml:space="preserve"> </w:t>
      </w:r>
      <w:proofErr w:type="spellStart"/>
      <w:r>
        <w:rPr>
          <w:rFonts w:ascii="Times New Roman" w:hAnsi="Times New Roman" w:cs="Times New Roman"/>
          <w:b/>
          <w:sz w:val="24"/>
          <w:szCs w:val="24"/>
          <w:lang w:val="en-US" w:eastAsia="zh-CN"/>
        </w:rPr>
        <w:t>University,Oko</w:t>
      </w:r>
      <w:proofErr w:type="spellEnd"/>
      <w:r>
        <w:rPr>
          <w:rFonts w:ascii="Times New Roman" w:hAnsi="Times New Roman" w:cs="Times New Roman"/>
          <w:b/>
          <w:sz w:val="24"/>
          <w:szCs w:val="24"/>
          <w:lang w:val="en-US" w:eastAsia="zh-CN"/>
        </w:rPr>
        <w:t xml:space="preserve"> </w:t>
      </w:r>
      <w:proofErr w:type="spellStart"/>
      <w:r>
        <w:rPr>
          <w:rFonts w:ascii="Times New Roman" w:hAnsi="Times New Roman" w:cs="Times New Roman"/>
          <w:b/>
          <w:sz w:val="24"/>
          <w:szCs w:val="24"/>
          <w:lang w:val="en-US" w:eastAsia="zh-CN"/>
        </w:rPr>
        <w:t>Kwara</w:t>
      </w:r>
      <w:proofErr w:type="spellEnd"/>
      <w:r>
        <w:rPr>
          <w:rFonts w:ascii="Times New Roman" w:hAnsi="Times New Roman" w:cs="Times New Roman"/>
          <w:b/>
          <w:sz w:val="24"/>
          <w:szCs w:val="24"/>
          <w:lang w:val="en-US" w:eastAsia="zh-CN"/>
        </w:rPr>
        <w:t xml:space="preserve"> </w:t>
      </w:r>
      <w:proofErr w:type="spellStart"/>
      <w:r>
        <w:rPr>
          <w:rFonts w:ascii="Times New Roman" w:hAnsi="Times New Roman" w:cs="Times New Roman"/>
          <w:b/>
          <w:sz w:val="24"/>
          <w:szCs w:val="24"/>
          <w:lang w:val="en-US" w:eastAsia="zh-CN"/>
        </w:rPr>
        <w:t>State,Nigeria</w:t>
      </w:r>
      <w:proofErr w:type="spellEnd"/>
      <w:r>
        <w:rPr>
          <w:rFonts w:ascii="Times New Roman" w:hAnsi="Times New Roman" w:cs="Times New Roman"/>
          <w:b/>
          <w:sz w:val="24"/>
          <w:szCs w:val="24"/>
          <w:lang w:val="en-US" w:eastAsia="zh-CN"/>
        </w:rPr>
        <w:t>.</w:t>
      </w:r>
    </w:p>
    <w:p w:rsidR="00D05606" w:rsidRDefault="00926722" w:rsidP="00C2605F">
      <w:pPr>
        <w:spacing w:after="0" w:line="240" w:lineRule="auto"/>
        <w:ind w:firstLineChars="550" w:firstLine="1325"/>
        <w:jc w:val="both"/>
        <w:rPr>
          <w:rFonts w:ascii="Times New Roman" w:hAnsi="Times New Roman" w:cs="Times New Roman"/>
          <w:b/>
          <w:sz w:val="24"/>
          <w:szCs w:val="24"/>
        </w:rPr>
      </w:pPr>
      <w:r>
        <w:rPr>
          <w:rFonts w:ascii="Times New Roman" w:hAnsi="Times New Roman" w:cs="Times New Roman"/>
          <w:b/>
          <w:sz w:val="24"/>
          <w:szCs w:val="24"/>
          <w:lang w:val="en-US" w:eastAsia="zh-CN"/>
        </w:rPr>
        <w:t xml:space="preserve">*Corresponding Author E-mail: </w:t>
      </w:r>
      <w:proofErr w:type="spellStart"/>
      <w:r>
        <w:rPr>
          <w:rFonts w:ascii="Times New Roman" w:hAnsi="Times New Roman" w:cs="Times New Roman"/>
          <w:b/>
          <w:sz w:val="24"/>
          <w:szCs w:val="24"/>
          <w:lang w:val="en-US" w:eastAsia="zh-CN"/>
        </w:rPr>
        <w:t>ooarulogun</w:t>
      </w:r>
      <w:proofErr w:type="spellEnd"/>
      <w:r>
        <w:rPr>
          <w:rFonts w:ascii="Times New Roman" w:hAnsi="Times New Roman" w:cs="Times New Roman"/>
          <w:b/>
          <w:sz w:val="24"/>
          <w:szCs w:val="24"/>
          <w:lang w:val="en-US" w:eastAsia="zh-CN"/>
        </w:rPr>
        <w:t xml:space="preserve"> @ lautech.edu.ng</w:t>
      </w:r>
    </w:p>
    <w:p w:rsidR="00D05606" w:rsidRDefault="00D05606">
      <w:pPr>
        <w:spacing w:after="0" w:line="240" w:lineRule="auto"/>
        <w:jc w:val="center"/>
        <w:rPr>
          <w:rFonts w:ascii="Times New Roman" w:hAnsi="Times New Roman" w:cs="Times New Roman"/>
          <w:sz w:val="24"/>
          <w:szCs w:val="24"/>
        </w:rPr>
      </w:pPr>
    </w:p>
    <w:p w:rsidR="00D05606" w:rsidRDefault="009267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eastAsia="zh-CN"/>
        </w:rPr>
        <w:t>Abstract</w:t>
      </w:r>
    </w:p>
    <w:p w:rsidR="00D05606" w:rsidRDefault="00926722">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Nigeria reliance on oil production as a source</w:t>
      </w:r>
      <w:r>
        <w:rPr>
          <w:rFonts w:ascii="Times New Roman" w:hAnsi="Times New Roman" w:cs="Times New Roman"/>
          <w:sz w:val="24"/>
          <w:szCs w:val="24"/>
          <w:lang w:val="en-US"/>
        </w:rPr>
        <w:t xml:space="preserve"> </w:t>
      </w:r>
      <w:r>
        <w:rPr>
          <w:rFonts w:ascii="Times New Roman" w:hAnsi="Times New Roman" w:cs="Times New Roman"/>
          <w:sz w:val="24"/>
          <w:szCs w:val="24"/>
        </w:rPr>
        <w:t>of income has</w:t>
      </w:r>
      <w:r>
        <w:rPr>
          <w:rFonts w:ascii="Times New Roman" w:hAnsi="Times New Roman" w:cs="Times New Roman"/>
          <w:sz w:val="24"/>
          <w:szCs w:val="24"/>
          <w:lang w:val="en-US"/>
        </w:rPr>
        <w:t xml:space="preserve"> </w:t>
      </w:r>
      <w:r>
        <w:rPr>
          <w:rFonts w:ascii="Times New Roman" w:hAnsi="Times New Roman" w:cs="Times New Roman"/>
          <w:sz w:val="24"/>
          <w:szCs w:val="24"/>
        </w:rPr>
        <w:t>enormous economic ramifications.</w:t>
      </w:r>
      <w:r>
        <w:rPr>
          <w:rFonts w:ascii="Times New Roman" w:hAnsi="Times New Roman" w:cs="Times New Roman"/>
          <w:sz w:val="24"/>
          <w:szCs w:val="24"/>
          <w:lang w:val="en-US"/>
        </w:rPr>
        <w:t xml:space="preserve"> </w:t>
      </w:r>
      <w:r>
        <w:rPr>
          <w:rFonts w:ascii="Times New Roman" w:hAnsi="Times New Roman" w:cs="Times New Roman"/>
          <w:sz w:val="24"/>
          <w:szCs w:val="24"/>
        </w:rPr>
        <w:t>Agriculture was abandoned in lieu of oil, which became Nigeria's principal source of revenue and was expected to brin</w:t>
      </w:r>
      <w:bookmarkStart w:id="0" w:name="_GoBack"/>
      <w:bookmarkEnd w:id="0"/>
      <w:r>
        <w:rPr>
          <w:rFonts w:ascii="Times New Roman" w:hAnsi="Times New Roman" w:cs="Times New Roman"/>
          <w:sz w:val="24"/>
          <w:szCs w:val="24"/>
        </w:rPr>
        <w:t>g great economic growth and wealth.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However, there have been sequences of oil price changes over the last four decades, which has impeded Nigeria's macroeconomic </w:t>
      </w:r>
      <w:r>
        <w:rPr>
          <w:rFonts w:ascii="Times New Roman" w:hAnsi="Times New Roman" w:cs="Times New Roman"/>
          <w:sz w:val="24"/>
          <w:szCs w:val="24"/>
          <w:lang w:val="en-US"/>
        </w:rPr>
        <w:t>objectives</w:t>
      </w:r>
      <w:r>
        <w:rPr>
          <w:rFonts w:ascii="Times New Roman" w:hAnsi="Times New Roman" w:cs="Times New Roman"/>
          <w:sz w:val="24"/>
          <w:szCs w:val="24"/>
        </w:rPr>
        <w:t xml:space="preserve">.This </w:t>
      </w:r>
      <w:r>
        <w:rPr>
          <w:rFonts w:ascii="Times New Roman" w:hAnsi="Times New Roman" w:cs="Times New Roman"/>
          <w:sz w:val="24"/>
          <w:szCs w:val="24"/>
          <w:lang w:val="en-US"/>
        </w:rPr>
        <w:t>study</w:t>
      </w:r>
      <w:r>
        <w:rPr>
          <w:rFonts w:ascii="Times New Roman" w:hAnsi="Times New Roman" w:cs="Times New Roman"/>
          <w:sz w:val="24"/>
          <w:szCs w:val="24"/>
        </w:rPr>
        <w:t xml:space="preserve"> looked at the impact of fiscal policy </w:t>
      </w:r>
      <w:r>
        <w:rPr>
          <w:rFonts w:ascii="Times New Roman" w:hAnsi="Times New Roman" w:cs="Times New Roman"/>
          <w:sz w:val="24"/>
          <w:szCs w:val="24"/>
          <w:lang w:val="en-US"/>
        </w:rPr>
        <w:t xml:space="preserve">variables </w:t>
      </w:r>
      <w:r>
        <w:rPr>
          <w:rFonts w:ascii="Times New Roman" w:hAnsi="Times New Roman" w:cs="Times New Roman"/>
          <w:sz w:val="24"/>
          <w:szCs w:val="24"/>
        </w:rPr>
        <w:t>and oil price shocks on sector</w:t>
      </w:r>
      <w:r>
        <w:rPr>
          <w:rFonts w:ascii="Times New Roman" w:hAnsi="Times New Roman" w:cs="Times New Roman"/>
          <w:sz w:val="24"/>
          <w:szCs w:val="24"/>
          <w:lang w:val="en-US"/>
        </w:rPr>
        <w:t>a</w:t>
      </w:r>
      <w:r>
        <w:rPr>
          <w:rFonts w:ascii="Times New Roman" w:hAnsi="Times New Roman" w:cs="Times New Roman"/>
          <w:sz w:val="24"/>
          <w:szCs w:val="24"/>
        </w:rPr>
        <w:t>l output growth in Nigeria: Evidence from Vector Error Correction Model</w:t>
      </w:r>
      <w:r>
        <w:rPr>
          <w:rFonts w:ascii="Times New Roman" w:hAnsi="Times New Roman" w:cs="Times New Roman"/>
          <w:sz w:val="24"/>
          <w:szCs w:val="24"/>
          <w:lang w:val="en-US"/>
        </w:rPr>
        <w:t>.</w:t>
      </w:r>
      <w:r>
        <w:rPr>
          <w:rFonts w:ascii="Times New Roman" w:hAnsi="Times New Roman" w:cs="Times New Roman"/>
          <w:sz w:val="24"/>
          <w:szCs w:val="24"/>
        </w:rPr>
        <w:t>This</w:t>
      </w:r>
      <w:r>
        <w:rPr>
          <w:rFonts w:ascii="Times New Roman" w:hAnsi="Times New Roman" w:cs="Times New Roman"/>
          <w:sz w:val="24"/>
          <w:szCs w:val="24"/>
          <w:lang w:val="en-US"/>
        </w:rPr>
        <w:t xml:space="preserve"> </w:t>
      </w:r>
      <w:r>
        <w:rPr>
          <w:rFonts w:ascii="Times New Roman" w:hAnsi="Times New Roman" w:cs="Times New Roman"/>
          <w:sz w:val="24"/>
          <w:szCs w:val="24"/>
        </w:rPr>
        <w:t>study relied on secondary data. The data were sourced from</w:t>
      </w:r>
      <w:r>
        <w:rPr>
          <w:rFonts w:ascii="Times New Roman" w:hAnsi="Times New Roman" w:cs="Times New Roman"/>
          <w:sz w:val="24"/>
          <w:szCs w:val="24"/>
          <w:lang w:val="en-US"/>
        </w:rPr>
        <w:t xml:space="preserve"> </w:t>
      </w:r>
      <w:r>
        <w:rPr>
          <w:rFonts w:ascii="Times New Roman" w:hAnsi="Times New Roman" w:cs="Times New Roman"/>
          <w:sz w:val="24"/>
          <w:szCs w:val="24"/>
        </w:rPr>
        <w:t>Central Bank of Nigeria (CBN) Statistical Bulletin, National Bureau</w:t>
      </w:r>
      <w:r>
        <w:rPr>
          <w:rFonts w:ascii="Times New Roman" w:hAnsi="Times New Roman" w:cs="Times New Roman"/>
          <w:sz w:val="24"/>
          <w:szCs w:val="24"/>
          <w:lang w:val="en-US"/>
        </w:rPr>
        <w:t xml:space="preserve"> </w:t>
      </w:r>
      <w:r>
        <w:rPr>
          <w:rFonts w:ascii="Times New Roman" w:hAnsi="Times New Roman" w:cs="Times New Roman"/>
          <w:sz w:val="24"/>
          <w:szCs w:val="24"/>
        </w:rPr>
        <w:t>of Statistics (NBS), World Economic and Financial Surveys</w:t>
      </w:r>
      <w:r>
        <w:rPr>
          <w:rFonts w:ascii="Times New Roman" w:hAnsi="Times New Roman" w:cs="Times New Roman"/>
          <w:sz w:val="24"/>
          <w:szCs w:val="24"/>
          <w:lang w:val="en-US"/>
        </w:rPr>
        <w:t xml:space="preserve"> for the period of 1981 and 2018</w:t>
      </w:r>
      <w:r>
        <w:rPr>
          <w:rFonts w:ascii="Times New Roman" w:hAnsi="Times New Roman" w:cs="Times New Roman"/>
          <w:sz w:val="24"/>
          <w:szCs w:val="24"/>
        </w:rPr>
        <w:t xml:space="preserve"> and </w:t>
      </w:r>
      <w:r>
        <w:rPr>
          <w:rFonts w:ascii="Times New Roman" w:hAnsi="Times New Roman" w:cs="Times New Roman"/>
          <w:sz w:val="24"/>
          <w:szCs w:val="24"/>
          <w:lang w:val="en-US"/>
        </w:rPr>
        <w:t>econometric</w:t>
      </w:r>
      <w:r>
        <w:rPr>
          <w:rFonts w:ascii="Times New Roman" w:hAnsi="Times New Roman" w:cs="Times New Roman"/>
          <w:sz w:val="24"/>
          <w:szCs w:val="24"/>
        </w:rPr>
        <w:t xml:space="preserve"> statistics such as multiple regression and Johansen Co</w:t>
      </w:r>
      <w:r>
        <w:rPr>
          <w:rFonts w:ascii="Times New Roman" w:hAnsi="Times New Roman" w:cs="Times New Roman"/>
          <w:sz w:val="24"/>
          <w:szCs w:val="24"/>
          <w:lang w:val="en-US"/>
        </w:rPr>
        <w:t>-</w:t>
      </w:r>
      <w:r>
        <w:rPr>
          <w:rFonts w:ascii="Times New Roman" w:hAnsi="Times New Roman" w:cs="Times New Roman"/>
          <w:sz w:val="24"/>
          <w:szCs w:val="24"/>
        </w:rPr>
        <w:t xml:space="preserve">integration test were used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data collected</w:t>
      </w:r>
      <w:r>
        <w:rPr>
          <w:rFonts w:ascii="Times New Roman" w:hAnsi="Times New Roman" w:cs="Times New Roman"/>
          <w:sz w:val="24"/>
          <w:szCs w:val="24"/>
          <w:lang w:val="en-US"/>
        </w:rPr>
        <w:t>. The results showed that government revenue</w:t>
      </w:r>
      <w:r>
        <w:rPr>
          <w:rFonts w:ascii="Times New Roman" w:hAnsi="Times New Roman" w:cs="Times New Roman"/>
          <w:sz w:val="24"/>
          <w:szCs w:val="24"/>
        </w:rPr>
        <w:t xml:space="preserve"> </w:t>
      </w:r>
      <w:r>
        <w:rPr>
          <w:rFonts w:ascii="Times New Roman" w:hAnsi="Times New Roman" w:cs="Times New Roman"/>
          <w:color w:val="000000"/>
          <w:spacing w:val="-6"/>
          <w:sz w:val="24"/>
          <w:szCs w:val="24"/>
        </w:rPr>
        <w:t>reduce</w:t>
      </w:r>
      <w:r>
        <w:rPr>
          <w:rFonts w:ascii="Times New Roman" w:hAnsi="Times New Roman" w:cs="Times New Roman"/>
          <w:color w:val="000000"/>
          <w:spacing w:val="-6"/>
          <w:sz w:val="24"/>
          <w:szCs w:val="24"/>
          <w:lang w:val="en-US"/>
        </w:rPr>
        <w:t>s</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lang w:val="en-US"/>
        </w:rPr>
        <w:t>agricultural output</w:t>
      </w:r>
      <w:r>
        <w:rPr>
          <w:rFonts w:ascii="Times New Roman" w:hAnsi="Times New Roman" w:cs="Times New Roman"/>
          <w:color w:val="000000"/>
          <w:spacing w:val="-6"/>
          <w:sz w:val="24"/>
          <w:szCs w:val="24"/>
        </w:rPr>
        <w:t xml:space="preserve"> out by</w:t>
      </w:r>
      <w:r>
        <w:rPr>
          <w:rFonts w:ascii="Times New Roman" w:hAnsi="Times New Roman" w:cs="Times New Roman"/>
          <w:color w:val="000000"/>
          <w:spacing w:val="-6"/>
          <w:sz w:val="24"/>
          <w:szCs w:val="24"/>
          <w:lang w:val="en-US"/>
        </w:rPr>
        <w:t xml:space="preserve"> </w:t>
      </w:r>
      <w:r>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lang w:val="en-US" w:eastAsia="en-GB"/>
        </w:rPr>
        <w:t>6.768981</w:t>
      </w:r>
      <w:r>
        <w:rPr>
          <w:rFonts w:ascii="Times New Roman" w:hAnsi="Times New Roman" w:cs="Times New Roman"/>
          <w:color w:val="000000"/>
          <w:spacing w:val="-6"/>
          <w:sz w:val="24"/>
          <w:szCs w:val="24"/>
          <w:lang w:val="en-US"/>
        </w:rPr>
        <w:t xml:space="preserve">) </w:t>
      </w:r>
      <w:r>
        <w:rPr>
          <w:rFonts w:ascii="Times New Roman" w:hAnsi="Times New Roman" w:cs="Times New Roman"/>
          <w:color w:val="000000"/>
          <w:spacing w:val="-6"/>
          <w:sz w:val="24"/>
          <w:szCs w:val="24"/>
        </w:rPr>
        <w:t>6.</w:t>
      </w:r>
      <w:r>
        <w:rPr>
          <w:rFonts w:ascii="Times New Roman" w:hAnsi="Times New Roman" w:cs="Times New Roman"/>
          <w:color w:val="000000"/>
          <w:spacing w:val="-6"/>
          <w:sz w:val="24"/>
          <w:szCs w:val="24"/>
          <w:lang w:val="en-US"/>
        </w:rPr>
        <w:t xml:space="preserve">8 </w:t>
      </w:r>
      <w:r>
        <w:rPr>
          <w:rFonts w:ascii="Times New Roman" w:hAnsi="Times New Roman" w:cs="Times New Roman"/>
          <w:color w:val="000000"/>
          <w:spacing w:val="-6"/>
          <w:sz w:val="24"/>
          <w:szCs w:val="24"/>
        </w:rPr>
        <w:t xml:space="preserve">% in the long run, this shows that there was negative relationship between </w:t>
      </w:r>
      <w:r>
        <w:rPr>
          <w:rFonts w:ascii="Times New Roman" w:hAnsi="Times New Roman" w:cs="Times New Roman"/>
          <w:sz w:val="24"/>
          <w:szCs w:val="24"/>
          <w:lang w:val="en-US"/>
        </w:rPr>
        <w:t>government revenue</w:t>
      </w:r>
      <w:r>
        <w:rPr>
          <w:rFonts w:ascii="Times New Roman" w:hAnsi="Times New Roman" w:cs="Times New Roman"/>
          <w:color w:val="000000"/>
          <w:spacing w:val="-6"/>
          <w:sz w:val="24"/>
          <w:szCs w:val="24"/>
        </w:rPr>
        <w:t xml:space="preserve"> and </w:t>
      </w:r>
      <w:r>
        <w:rPr>
          <w:rFonts w:ascii="Times New Roman" w:hAnsi="Times New Roman" w:cs="Times New Roman"/>
          <w:color w:val="000000"/>
          <w:spacing w:val="-6"/>
          <w:sz w:val="24"/>
          <w:szCs w:val="24"/>
          <w:lang w:val="en-US"/>
        </w:rPr>
        <w:t>agricultural output</w:t>
      </w:r>
      <w:r>
        <w:rPr>
          <w:rFonts w:ascii="Times New Roman" w:hAnsi="Times New Roman" w:cs="Times New Roman"/>
          <w:color w:val="000000"/>
          <w:spacing w:val="-4"/>
          <w:sz w:val="24"/>
          <w:szCs w:val="24"/>
        </w:rPr>
        <w:t xml:space="preserve">.Also,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lang w:val="en-US"/>
        </w:rPr>
        <w:t>government expenditure</w:t>
      </w:r>
      <w:r>
        <w:rPr>
          <w:rFonts w:ascii="Times New Roman" w:hAnsi="Times New Roman" w:cs="Times New Roman"/>
          <w:color w:val="000000"/>
          <w:spacing w:val="-4"/>
          <w:sz w:val="24"/>
          <w:szCs w:val="24"/>
        </w:rPr>
        <w:t>, reduces agricultural</w:t>
      </w:r>
      <w:r>
        <w:rPr>
          <w:rFonts w:ascii="Times New Roman" w:hAnsi="Times New Roman" w:cs="Times New Roman"/>
          <w:color w:val="000000"/>
          <w:spacing w:val="-6"/>
          <w:sz w:val="24"/>
          <w:szCs w:val="24"/>
          <w:lang w:val="en-US"/>
        </w:rPr>
        <w:t xml:space="preserve"> output</w:t>
      </w:r>
      <w:r>
        <w:rPr>
          <w:rFonts w:ascii="Times New Roman" w:hAnsi="Times New Roman" w:cs="Times New Roman"/>
          <w:color w:val="000000"/>
          <w:spacing w:val="-6"/>
          <w:sz w:val="24"/>
          <w:szCs w:val="24"/>
        </w:rPr>
        <w:t xml:space="preserve"> out</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w:t>
      </w:r>
      <w:r>
        <w:rPr>
          <w:rFonts w:ascii="Times New Roman" w:eastAsiaTheme="minorEastAsia" w:hAnsi="Times New Roman" w:cs="Times New Roman"/>
          <w:sz w:val="24"/>
          <w:szCs w:val="24"/>
          <w:lang w:eastAsia="en-GB"/>
        </w:rPr>
        <w:t>.5488866</w:t>
      </w:r>
      <w:r>
        <w:rPr>
          <w:rFonts w:ascii="Times New Roman" w:eastAsiaTheme="minorEastAsia" w:hAnsi="Times New Roman" w:cs="Times New Roman"/>
          <w:sz w:val="24"/>
          <w:szCs w:val="24"/>
          <w:lang w:val="en-US" w:eastAsia="en-GB"/>
        </w:rPr>
        <w:t xml:space="preserve">) </w:t>
      </w:r>
      <w:r>
        <w:rPr>
          <w:rFonts w:ascii="Times New Roman" w:hAnsi="Times New Roman" w:cs="Times New Roman"/>
          <w:color w:val="000000"/>
          <w:spacing w:val="-4"/>
          <w:sz w:val="24"/>
          <w:szCs w:val="24"/>
        </w:rPr>
        <w:t>by 0.5</w:t>
      </w:r>
      <w:r>
        <w:rPr>
          <w:rFonts w:ascii="Times New Roman" w:hAnsi="Times New Roman" w:cs="Times New Roman"/>
          <w:color w:val="000000"/>
          <w:spacing w:val="-4"/>
          <w:sz w:val="24"/>
          <w:szCs w:val="24"/>
          <w:lang w:val="en-US"/>
        </w:rPr>
        <w:t>5</w:t>
      </w:r>
      <w:r>
        <w:rPr>
          <w:rFonts w:ascii="Times New Roman" w:hAnsi="Times New Roman" w:cs="Times New Roman"/>
          <w:color w:val="000000"/>
          <w:spacing w:val="-4"/>
          <w:sz w:val="24"/>
          <w:szCs w:val="24"/>
        </w:rPr>
        <w:t xml:space="preserve"> % in the long run, this shows </w:t>
      </w:r>
      <w:proofErr w:type="gramStart"/>
      <w:r>
        <w:rPr>
          <w:rFonts w:ascii="Times New Roman" w:hAnsi="Times New Roman" w:cs="Times New Roman"/>
          <w:color w:val="000000"/>
          <w:spacing w:val="-4"/>
          <w:sz w:val="24"/>
          <w:szCs w:val="24"/>
        </w:rPr>
        <w:t>that</w:t>
      </w:r>
      <w:proofErr w:type="gramEnd"/>
      <w:r>
        <w:rPr>
          <w:rFonts w:ascii="Times New Roman" w:hAnsi="Times New Roman" w:cs="Times New Roman"/>
          <w:color w:val="000000"/>
          <w:spacing w:val="-4"/>
          <w:sz w:val="24"/>
          <w:szCs w:val="24"/>
        </w:rPr>
        <w:t xml:space="preserve"> there was a negative relationship between the variables in the long run.</w:t>
      </w:r>
      <w:r>
        <w:rPr>
          <w:rFonts w:ascii="Times New Roman" w:hAnsi="Times New Roman" w:cs="Times New Roman"/>
          <w:color w:val="000000"/>
          <w:spacing w:val="-4"/>
          <w:sz w:val="24"/>
          <w:szCs w:val="24"/>
          <w:lang w:val="en-US"/>
        </w:rPr>
        <w:t xml:space="preserve"> G</w:t>
      </w:r>
      <w:r>
        <w:rPr>
          <w:rFonts w:ascii="Times New Roman" w:hAnsi="Times New Roman" w:cs="Times New Roman"/>
          <w:sz w:val="24"/>
          <w:szCs w:val="24"/>
          <w:lang w:val="en-US"/>
        </w:rPr>
        <w:t>overnment revenue</w:t>
      </w:r>
      <w:r>
        <w:rPr>
          <w:rFonts w:ascii="Times New Roman" w:hAnsi="Times New Roman" w:cs="Times New Roman"/>
          <w:sz w:val="24"/>
          <w:szCs w:val="24"/>
        </w:rPr>
        <w:t xml:space="preserve"> </w:t>
      </w:r>
      <w:r>
        <w:rPr>
          <w:rFonts w:ascii="Times New Roman" w:hAnsi="Times New Roman" w:cs="Times New Roman"/>
          <w:color w:val="000000"/>
          <w:spacing w:val="-6"/>
          <w:sz w:val="24"/>
          <w:szCs w:val="24"/>
        </w:rPr>
        <w:t xml:space="preserve">increases </w:t>
      </w:r>
      <w:r>
        <w:rPr>
          <w:rFonts w:ascii="Times New Roman" w:hAnsi="Times New Roman" w:cs="Times New Roman"/>
          <w:color w:val="000000"/>
          <w:spacing w:val="-6"/>
          <w:sz w:val="24"/>
          <w:szCs w:val="24"/>
          <w:lang w:val="en-US"/>
        </w:rPr>
        <w:t>industrial</w:t>
      </w:r>
      <w:r>
        <w:rPr>
          <w:rFonts w:ascii="Times New Roman" w:hAnsi="Times New Roman" w:cs="Times New Roman"/>
          <w:sz w:val="24"/>
          <w:szCs w:val="24"/>
          <w:lang w:val="en-US"/>
        </w:rPr>
        <w:t xml:space="preserve"> output</w:t>
      </w:r>
      <w:r>
        <w:rPr>
          <w:rFonts w:ascii="Times New Roman" w:hAnsi="Times New Roman" w:cs="Times New Roman"/>
          <w:color w:val="000000"/>
          <w:spacing w:val="-6"/>
          <w:sz w:val="24"/>
          <w:szCs w:val="24"/>
        </w:rPr>
        <w:t xml:space="preserve"> by 1.2 % in the long run, this shows that there was positive  relationship between </w:t>
      </w:r>
      <w:r>
        <w:rPr>
          <w:rFonts w:ascii="Times New Roman" w:hAnsi="Times New Roman" w:cs="Times New Roman"/>
          <w:color w:val="000000"/>
          <w:spacing w:val="-4"/>
          <w:sz w:val="24"/>
          <w:szCs w:val="24"/>
          <w:lang w:val="en-US"/>
        </w:rPr>
        <w:t>G</w:t>
      </w:r>
      <w:r>
        <w:rPr>
          <w:rFonts w:ascii="Times New Roman" w:hAnsi="Times New Roman" w:cs="Times New Roman"/>
          <w:sz w:val="24"/>
          <w:szCs w:val="24"/>
          <w:lang w:val="en-US"/>
        </w:rPr>
        <w:t>overnment revenue</w:t>
      </w:r>
      <w:r>
        <w:rPr>
          <w:rFonts w:ascii="Times New Roman" w:hAnsi="Times New Roman" w:cs="Times New Roman"/>
          <w:sz w:val="24"/>
          <w:szCs w:val="24"/>
        </w:rPr>
        <w:t xml:space="preserve"> </w:t>
      </w:r>
      <w:r>
        <w:rPr>
          <w:rFonts w:ascii="Times New Roman" w:hAnsi="Times New Roman" w:cs="Times New Roman"/>
          <w:color w:val="000000"/>
          <w:spacing w:val="-6"/>
          <w:sz w:val="24"/>
          <w:szCs w:val="24"/>
        </w:rPr>
        <w:t xml:space="preserve">and  </w:t>
      </w:r>
      <w:r>
        <w:rPr>
          <w:rFonts w:ascii="Times New Roman" w:hAnsi="Times New Roman" w:cs="Times New Roman"/>
          <w:color w:val="000000"/>
          <w:spacing w:val="-6"/>
          <w:sz w:val="24"/>
          <w:szCs w:val="24"/>
          <w:lang w:val="en-US"/>
        </w:rPr>
        <w:t>industrial</w:t>
      </w:r>
      <w:r>
        <w:rPr>
          <w:rFonts w:ascii="Times New Roman" w:hAnsi="Times New Roman" w:cs="Times New Roman"/>
          <w:sz w:val="24"/>
          <w:szCs w:val="24"/>
          <w:lang w:val="en-US"/>
        </w:rPr>
        <w:t xml:space="preserve"> output</w:t>
      </w:r>
      <w:r>
        <w:rPr>
          <w:rFonts w:ascii="Times New Roman" w:hAnsi="Times New Roman" w:cs="Times New Roman"/>
          <w:sz w:val="24"/>
          <w:szCs w:val="24"/>
        </w:rPr>
        <w:t xml:space="preserve"> </w:t>
      </w:r>
      <w:r>
        <w:rPr>
          <w:rFonts w:ascii="Times New Roman" w:hAnsi="Times New Roman" w:cs="Times New Roman"/>
          <w:color w:val="000000"/>
          <w:spacing w:val="-4"/>
          <w:sz w:val="24"/>
          <w:szCs w:val="24"/>
        </w:rPr>
        <w:t xml:space="preserve"> 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color w:val="000000"/>
          <w:spacing w:val="-4"/>
          <w:sz w:val="24"/>
          <w:szCs w:val="24"/>
          <w:lang w:val="en-US"/>
        </w:rPr>
        <w:t>G</w:t>
      </w:r>
      <w:r>
        <w:rPr>
          <w:rFonts w:ascii="Times New Roman" w:hAnsi="Times New Roman" w:cs="Times New Roman"/>
          <w:sz w:val="24"/>
          <w:szCs w:val="24"/>
          <w:lang w:val="en-US"/>
        </w:rPr>
        <w:t>overnment expenditure</w:t>
      </w:r>
      <w:r>
        <w:rPr>
          <w:rFonts w:ascii="Times New Roman" w:hAnsi="Times New Roman" w:cs="Times New Roman"/>
          <w:color w:val="000000"/>
          <w:spacing w:val="-4"/>
          <w:sz w:val="24"/>
          <w:szCs w:val="24"/>
        </w:rPr>
        <w:t xml:space="preserve">, increases  </w:t>
      </w:r>
      <w:r>
        <w:rPr>
          <w:rFonts w:ascii="Times New Roman" w:hAnsi="Times New Roman" w:cs="Times New Roman"/>
          <w:color w:val="000000"/>
          <w:spacing w:val="-6"/>
          <w:sz w:val="24"/>
          <w:szCs w:val="24"/>
          <w:lang w:val="en-US"/>
        </w:rPr>
        <w:t>industrial</w:t>
      </w:r>
      <w:r>
        <w:rPr>
          <w:rFonts w:ascii="Times New Roman" w:hAnsi="Times New Roman" w:cs="Times New Roman"/>
          <w:sz w:val="24"/>
          <w:szCs w:val="24"/>
          <w:lang w:val="en-US"/>
        </w:rPr>
        <w:t xml:space="preserve"> output</w:t>
      </w:r>
      <w:r>
        <w:rPr>
          <w:rFonts w:ascii="Times New Roman" w:hAnsi="Times New Roman" w:cs="Times New Roman"/>
          <w:color w:val="000000"/>
          <w:spacing w:val="-4"/>
          <w:sz w:val="24"/>
          <w:szCs w:val="24"/>
        </w:rPr>
        <w:t xml:space="preserve"> by 2.45 % in the long run, this shows that there was a positive relationship between the variables in the long run.</w:t>
      </w:r>
      <w:r>
        <w:rPr>
          <w:rFonts w:ascii="Times New Roman" w:hAnsi="Times New Roman" w:cs="Times New Roman"/>
          <w:color w:val="000000"/>
          <w:spacing w:val="-4"/>
          <w:sz w:val="24"/>
          <w:szCs w:val="24"/>
          <w:lang w:val="en-US"/>
        </w:rPr>
        <w:t>G</w:t>
      </w:r>
      <w:r>
        <w:rPr>
          <w:rFonts w:ascii="Times New Roman" w:hAnsi="Times New Roman" w:cs="Times New Roman"/>
          <w:sz w:val="24"/>
          <w:szCs w:val="24"/>
          <w:lang w:val="en-US"/>
        </w:rPr>
        <w:t>overnment expenditure</w:t>
      </w:r>
      <w:r>
        <w:rPr>
          <w:rFonts w:ascii="Times New Roman" w:hAnsi="Times New Roman" w:cs="Times New Roman"/>
          <w:color w:val="000000"/>
          <w:spacing w:val="-4"/>
          <w:sz w:val="24"/>
          <w:szCs w:val="24"/>
        </w:rPr>
        <w:t xml:space="preserve">, increases </w:t>
      </w:r>
      <w:r>
        <w:rPr>
          <w:rFonts w:ascii="Times New Roman" w:hAnsi="Times New Roman" w:cs="Times New Roman"/>
          <w:sz w:val="24"/>
          <w:szCs w:val="24"/>
          <w:lang w:val="en-US"/>
        </w:rPr>
        <w:t>trade and service output</w:t>
      </w:r>
      <w:r>
        <w:rPr>
          <w:rFonts w:ascii="Times New Roman" w:hAnsi="Times New Roman" w:cs="Times New Roman"/>
          <w:color w:val="000000"/>
          <w:spacing w:val="-4"/>
          <w:sz w:val="24"/>
          <w:szCs w:val="24"/>
        </w:rPr>
        <w:t xml:space="preserve"> by 0.83 % in the long run, this shows that there was a positive relationship between the variables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sz w:val="24"/>
          <w:szCs w:val="24"/>
          <w:lang w:val="en-US"/>
        </w:rPr>
        <w:t>external reserve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decreases </w:t>
      </w:r>
      <w:r>
        <w:rPr>
          <w:rFonts w:ascii="Times New Roman" w:hAnsi="Times New Roman" w:cs="Times New Roman"/>
          <w:color w:val="000000"/>
          <w:spacing w:val="-4"/>
          <w:sz w:val="24"/>
          <w:szCs w:val="24"/>
        </w:rPr>
        <w:t>trade</w:t>
      </w:r>
      <w:r>
        <w:rPr>
          <w:rFonts w:ascii="Times New Roman" w:hAnsi="Times New Roman" w:cs="Times New Roman"/>
          <w:sz w:val="24"/>
          <w:szCs w:val="24"/>
          <w:lang w:val="en-US"/>
        </w:rPr>
        <w:t xml:space="preserve"> and service output</w:t>
      </w:r>
      <w:r>
        <w:rPr>
          <w:rFonts w:ascii="Times New Roman" w:hAnsi="Times New Roman" w:cs="Times New Roman"/>
          <w:color w:val="000000"/>
          <w:spacing w:val="3"/>
          <w:sz w:val="24"/>
          <w:szCs w:val="24"/>
        </w:rPr>
        <w:t xml:space="preserve"> by 0.52% in the long run, this shows that there was negative significant relationship </w:t>
      </w:r>
      <w:r>
        <w:rPr>
          <w:rFonts w:ascii="Times New Roman" w:hAnsi="Times New Roman" w:cs="Times New Roman"/>
          <w:color w:val="000000"/>
          <w:spacing w:val="-5"/>
          <w:sz w:val="24"/>
          <w:szCs w:val="24"/>
        </w:rPr>
        <w:t>between</w:t>
      </w:r>
      <w:r>
        <w:rPr>
          <w:rFonts w:ascii="Times New Roman" w:hAnsi="Times New Roman" w:cs="Times New Roman"/>
          <w:color w:val="000000"/>
          <w:spacing w:val="-5"/>
          <w:sz w:val="24"/>
          <w:szCs w:val="24"/>
          <w:lang w:val="en-US"/>
        </w:rPr>
        <w:t xml:space="preserve"> </w:t>
      </w:r>
      <w:r>
        <w:rPr>
          <w:rFonts w:ascii="Times New Roman" w:hAnsi="Times New Roman" w:cs="Times New Roman"/>
          <w:sz w:val="24"/>
          <w:szCs w:val="24"/>
          <w:lang w:val="en-US"/>
        </w:rPr>
        <w:t xml:space="preserve">external reserve </w:t>
      </w:r>
      <w:proofErr w:type="gramStart"/>
      <w:r>
        <w:rPr>
          <w:rFonts w:ascii="Times New Roman" w:hAnsi="Times New Roman" w:cs="Times New Roman"/>
          <w:color w:val="000000"/>
          <w:spacing w:val="-5"/>
          <w:sz w:val="24"/>
          <w:szCs w:val="24"/>
        </w:rPr>
        <w:t xml:space="preserve">and </w:t>
      </w:r>
      <w:r>
        <w:rPr>
          <w:rFonts w:ascii="Times New Roman" w:hAnsi="Times New Roman" w:cs="Times New Roman"/>
          <w:color w:val="000000"/>
          <w:spacing w:val="-4"/>
          <w:sz w:val="24"/>
          <w:szCs w:val="24"/>
        </w:rPr>
        <w:t xml:space="preserve"> </w:t>
      </w:r>
      <w:r>
        <w:rPr>
          <w:rFonts w:ascii="Times New Roman" w:hAnsi="Times New Roman" w:cs="Times New Roman"/>
          <w:sz w:val="24"/>
          <w:szCs w:val="24"/>
          <w:lang w:val="en-US"/>
        </w:rPr>
        <w:t>trade</w:t>
      </w:r>
      <w:proofErr w:type="gramEnd"/>
      <w:r>
        <w:rPr>
          <w:rFonts w:ascii="Times New Roman" w:hAnsi="Times New Roman" w:cs="Times New Roman"/>
          <w:sz w:val="24"/>
          <w:szCs w:val="24"/>
          <w:lang w:val="en-US"/>
        </w:rPr>
        <w:t xml:space="preserve"> and service output</w:t>
      </w:r>
      <w:r>
        <w:rPr>
          <w:rFonts w:ascii="Times New Roman" w:hAnsi="Times New Roman" w:cs="Times New Roman"/>
          <w:color w:val="000000"/>
          <w:spacing w:val="-5"/>
          <w:sz w:val="24"/>
          <w:szCs w:val="24"/>
        </w:rPr>
        <w:t xml:space="preserve"> in the long run.</w:t>
      </w:r>
      <w:r>
        <w:rPr>
          <w:rFonts w:ascii="Times New Roman" w:hAnsi="Times New Roman" w:cs="Times New Roman"/>
          <w:color w:val="000000"/>
          <w:spacing w:val="-5"/>
          <w:sz w:val="24"/>
          <w:szCs w:val="24"/>
          <w:lang w:val="en-US" w:eastAsia="zh-CN"/>
        </w:rPr>
        <w:t xml:space="preserve">The study recommends that </w:t>
      </w:r>
      <w:r>
        <w:rPr>
          <w:rFonts w:ascii="Times New Roman" w:hAnsi="Times New Roman" w:cs="Times New Roman"/>
          <w:color w:val="000000"/>
          <w:sz w:val="24"/>
          <w:szCs w:val="24"/>
        </w:rPr>
        <w:t>Government should implement structural reform that will be targeted at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eliminating structural inflexibility, enhance production, and promote global </w:t>
      </w:r>
      <w:r>
        <w:rPr>
          <w:rFonts w:ascii="Times New Roman" w:hAnsi="Times New Roman" w:cs="Times New Roman"/>
          <w:color w:val="000000"/>
          <w:sz w:val="24"/>
          <w:szCs w:val="24"/>
          <w:lang w:val="en-US"/>
        </w:rPr>
        <w:t>competitiveness</w:t>
      </w:r>
      <w:r>
        <w:rPr>
          <w:rFonts w:ascii="Times New Roman" w:hAnsi="Times New Roman" w:cs="Times New Roman"/>
          <w:color w:val="000000"/>
          <w:sz w:val="24"/>
          <w:szCs w:val="24"/>
        </w:rPr>
        <w:t xml:space="preserve"> of our products and services. Such reforms should aim at fashioning institutions to prevent politicians from violating</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inter-temporal budget constraints, and more generally, from engaging in short-sighted, time inconsistent policies that in the end impasse economic growth.</w:t>
      </w:r>
    </w:p>
    <w:p w:rsidR="00D05606" w:rsidRDefault="00D05606">
      <w:pPr>
        <w:spacing w:after="0" w:line="240" w:lineRule="auto"/>
        <w:jc w:val="both"/>
        <w:rPr>
          <w:rFonts w:ascii="Times New Roman" w:hAnsi="Times New Roman" w:cs="Times New Roman"/>
          <w:color w:val="000000"/>
          <w:spacing w:val="-5"/>
          <w:sz w:val="24"/>
          <w:szCs w:val="24"/>
          <w:lang w:val="en-US"/>
        </w:rPr>
      </w:pPr>
    </w:p>
    <w:p w:rsidR="00D05606" w:rsidRDefault="00926722">
      <w:pPr>
        <w:spacing w:after="0" w:line="240" w:lineRule="auto"/>
        <w:jc w:val="both"/>
        <w:rPr>
          <w:rFonts w:ascii="Times New Roman" w:hAnsi="Times New Roman" w:cs="Times New Roman"/>
          <w:sz w:val="24"/>
          <w:szCs w:val="24"/>
          <w:lang w:val="en-US"/>
        </w:rPr>
      </w:pPr>
      <w:r>
        <w:rPr>
          <w:rFonts w:ascii="Times New Roman" w:hAnsi="Times New Roman" w:cs="Times New Roman"/>
          <w:b/>
          <w:bCs/>
          <w:color w:val="000000"/>
          <w:spacing w:val="-5"/>
          <w:sz w:val="24"/>
          <w:szCs w:val="24"/>
          <w:lang w:val="en-US" w:eastAsia="zh-CN"/>
        </w:rPr>
        <w:t>Keywords</w:t>
      </w:r>
      <w:r>
        <w:rPr>
          <w:rFonts w:ascii="Times New Roman" w:hAnsi="Times New Roman" w:cs="Times New Roman"/>
          <w:color w:val="000000"/>
          <w:spacing w:val="-5"/>
          <w:sz w:val="24"/>
          <w:szCs w:val="24"/>
          <w:lang w:val="en-US" w:eastAsia="zh-CN"/>
        </w:rPr>
        <w:t xml:space="preserve"> — Fiscal policy variables, oil price shocks, </w:t>
      </w:r>
      <w:proofErr w:type="spellStart"/>
      <w:r>
        <w:rPr>
          <w:rFonts w:ascii="Times New Roman" w:hAnsi="Times New Roman" w:cs="Times New Roman"/>
          <w:color w:val="000000"/>
          <w:spacing w:val="-5"/>
          <w:sz w:val="24"/>
          <w:szCs w:val="24"/>
          <w:lang w:val="en-US" w:eastAsia="zh-CN"/>
        </w:rPr>
        <w:t>sectoral</w:t>
      </w:r>
      <w:proofErr w:type="spellEnd"/>
      <w:r>
        <w:rPr>
          <w:rFonts w:ascii="Times New Roman" w:hAnsi="Times New Roman" w:cs="Times New Roman"/>
          <w:color w:val="000000"/>
          <w:spacing w:val="-5"/>
          <w:sz w:val="24"/>
          <w:szCs w:val="24"/>
          <w:lang w:val="en-US" w:eastAsia="zh-CN"/>
        </w:rPr>
        <w:t xml:space="preserve"> output, </w:t>
      </w:r>
      <w:r>
        <w:rPr>
          <w:rFonts w:ascii="Times New Roman" w:hAnsi="Times New Roman" w:cs="Times New Roman"/>
          <w:sz w:val="24"/>
          <w:szCs w:val="24"/>
        </w:rPr>
        <w:t>Vector Error Correction Model</w:t>
      </w:r>
      <w:r>
        <w:rPr>
          <w:rFonts w:ascii="Times New Roman" w:hAnsi="Times New Roman" w:cs="Times New Roman"/>
          <w:sz w:val="24"/>
          <w:szCs w:val="24"/>
          <w:lang w:val="en-US"/>
        </w:rPr>
        <w:t>,</w:t>
      </w:r>
      <w:r>
        <w:rPr>
          <w:rFonts w:ascii="Times New Roman" w:hAnsi="Times New Roman" w:cs="Times New Roman"/>
          <w:sz w:val="24"/>
          <w:szCs w:val="24"/>
          <w:lang w:val="en-US" w:eastAsia="zh-CN"/>
        </w:rPr>
        <w:t xml:space="preserve">economic growth, macro-economic objectives. </w:t>
      </w:r>
    </w:p>
    <w:p w:rsidR="00D05606" w:rsidRDefault="00D05606">
      <w:pPr>
        <w:spacing w:after="0" w:line="240" w:lineRule="auto"/>
        <w:rPr>
          <w:rFonts w:ascii="Times New Roman" w:hAnsi="Times New Roman" w:cs="Times New Roman"/>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926722">
      <w:pPr>
        <w:spacing w:line="360" w:lineRule="auto"/>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t>Introduction</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Developed and emerging economies have placed a high value on macroeconomic policies and their impact on development (</w:t>
      </w:r>
      <w:proofErr w:type="spellStart"/>
      <w:r>
        <w:rPr>
          <w:rFonts w:ascii="Times New Roman" w:hAnsi="Times New Roman" w:cs="Times New Roman"/>
          <w:sz w:val="24"/>
          <w:szCs w:val="24"/>
        </w:rPr>
        <w:t>Andabai</w:t>
      </w:r>
      <w:proofErr w:type="spellEnd"/>
      <w:r>
        <w:rPr>
          <w:rFonts w:ascii="Times New Roman" w:hAnsi="Times New Roman" w:cs="Times New Roman"/>
          <w:sz w:val="24"/>
          <w:szCs w:val="24"/>
        </w:rPr>
        <w:t>, 2016). One of the areas in the economics literature that can stimulate the rate of growth and development in an economy is fiscal policy and its effect on real sector growth in Nigeria.</w:t>
      </w:r>
      <w:r>
        <w:rPr>
          <w:rFonts w:ascii="Times New Roman" w:hAnsi="Times New Roman" w:cs="Times New Roman"/>
          <w:sz w:val="24"/>
          <w:szCs w:val="24"/>
          <w:lang w:val="en-US"/>
        </w:rPr>
        <w:t xml:space="preserve"> </w:t>
      </w:r>
      <w:r>
        <w:rPr>
          <w:rFonts w:ascii="Times New Roman" w:hAnsi="Times New Roman" w:cs="Times New Roman"/>
          <w:sz w:val="24"/>
          <w:szCs w:val="24"/>
        </w:rPr>
        <w:t>According to an empirical study conducted by (</w:t>
      </w:r>
      <w:proofErr w:type="spellStart"/>
      <w:r>
        <w:rPr>
          <w:rFonts w:ascii="Times New Roman" w:hAnsi="Times New Roman" w:cs="Times New Roman"/>
          <w:sz w:val="24"/>
          <w:szCs w:val="24"/>
        </w:rPr>
        <w:t>Omitogun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Ayinla</w:t>
      </w:r>
      <w:proofErr w:type="spellEnd"/>
      <w:r>
        <w:rPr>
          <w:rFonts w:ascii="Times New Roman" w:hAnsi="Times New Roman" w:cs="Times New Roman"/>
          <w:sz w:val="24"/>
          <w:szCs w:val="24"/>
        </w:rPr>
        <w:t>, 2007), increased government spending promotes real sector growth and development. The consequence is that a greater share of total spending should go toward capital investments that help the real sector grow and thrive. In any contemporary economy, efficient and effective government fiscal policy promotes real sector growth and development (</w:t>
      </w:r>
      <w:proofErr w:type="spellStart"/>
      <w:r>
        <w:rPr>
          <w:rFonts w:ascii="Times New Roman" w:hAnsi="Times New Roman" w:cs="Times New Roman"/>
          <w:sz w:val="24"/>
          <w:szCs w:val="24"/>
        </w:rPr>
        <w:t>Nzotta</w:t>
      </w:r>
      <w:proofErr w:type="spellEnd"/>
      <w:r>
        <w:rPr>
          <w:rFonts w:ascii="Times New Roman" w:hAnsi="Times New Roman" w:cs="Times New Roman"/>
          <w:sz w:val="24"/>
          <w:szCs w:val="24"/>
        </w:rPr>
        <w:t>, 2014).</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Government interference in the economy by fiscal policy, according to Alex and </w:t>
      </w:r>
      <w:proofErr w:type="spellStart"/>
      <w:r>
        <w:rPr>
          <w:rFonts w:ascii="Times New Roman" w:hAnsi="Times New Roman" w:cs="Times New Roman"/>
          <w:sz w:val="24"/>
          <w:szCs w:val="24"/>
        </w:rPr>
        <w:t>Ebieri</w:t>
      </w:r>
      <w:proofErr w:type="spellEnd"/>
      <w:r>
        <w:rPr>
          <w:rFonts w:ascii="Times New Roman" w:hAnsi="Times New Roman" w:cs="Times New Roman"/>
          <w:sz w:val="24"/>
          <w:szCs w:val="24"/>
        </w:rPr>
        <w:t xml:space="preserve"> (2014), has been to manipulate the receipt and expenditure sides of the budget to achieve those national objectives. According to </w:t>
      </w:r>
      <w:proofErr w:type="spellStart"/>
      <w:r>
        <w:rPr>
          <w:rFonts w:ascii="Times New Roman" w:hAnsi="Times New Roman" w:cs="Times New Roman"/>
          <w:sz w:val="24"/>
          <w:szCs w:val="24"/>
        </w:rPr>
        <w:t>Abdulrauf</w:t>
      </w:r>
      <w:proofErr w:type="spellEnd"/>
      <w:r>
        <w:rPr>
          <w:rFonts w:ascii="Times New Roman" w:hAnsi="Times New Roman" w:cs="Times New Roman"/>
          <w:sz w:val="24"/>
          <w:szCs w:val="24"/>
        </w:rPr>
        <w:t xml:space="preserve"> (2015), the use of fiscal policy as a major tool for economic stabilization is very important in every society, especially in LDCs. Crude oil has been highly important to the global economy since its discovery in the 1800s as an energy source. According to </w:t>
      </w:r>
      <w:proofErr w:type="spellStart"/>
      <w:r>
        <w:rPr>
          <w:rFonts w:ascii="Times New Roman" w:hAnsi="Times New Roman" w:cs="Times New Roman"/>
          <w:sz w:val="24"/>
          <w:szCs w:val="24"/>
        </w:rPr>
        <w:t>Gronwald</w:t>
      </w:r>
      <w:proofErr w:type="spellEnd"/>
      <w:r>
        <w:rPr>
          <w:rFonts w:ascii="Times New Roman" w:hAnsi="Times New Roman" w:cs="Times New Roman"/>
          <w:sz w:val="24"/>
          <w:szCs w:val="24"/>
        </w:rPr>
        <w:t xml:space="preserve"> (2008), the value of oil has risen to the point that, in the event of a world without oil, all major distribution networks that induce economic transactions on a global scale will fail, and the world economy will collapse.</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Crude oil is </w:t>
      </w:r>
      <w:r>
        <w:rPr>
          <w:rFonts w:ascii="Times New Roman" w:eastAsia="TimesNewRomanPSMT" w:hAnsi="Times New Roman" w:cs="Times New Roman"/>
          <w:sz w:val="24"/>
          <w:szCs w:val="24"/>
        </w:rPr>
        <w:t>Nigeria's largest source of foreign exchange earnings and the country's primary source of income, and its high dependency serves as the foundation for the country's revenue distribution, budgeting, and capital allocations as a result, the upward or downward movement in oil prices (fluctuation) has a multiplier impact on crude oil and Nigerian economic development. Therefore,</w:t>
      </w:r>
      <w:r>
        <w:rPr>
          <w:rFonts w:ascii="Times New Roman" w:hAnsi="Times New Roman" w:cs="Times New Roman"/>
          <w:sz w:val="24"/>
          <w:szCs w:val="24"/>
        </w:rPr>
        <w:t xml:space="preserve"> the </w:t>
      </w:r>
      <w:r>
        <w:rPr>
          <w:rFonts w:ascii="Times New Roman" w:hAnsi="Times New Roman" w:cs="Times New Roman"/>
          <w:sz w:val="24"/>
          <w:szCs w:val="24"/>
          <w:lang w:val="en-US"/>
        </w:rPr>
        <w:t>study</w:t>
      </w:r>
      <w:r>
        <w:rPr>
          <w:rFonts w:ascii="Times New Roman" w:hAnsi="Times New Roman" w:cs="Times New Roman"/>
          <w:sz w:val="24"/>
          <w:szCs w:val="24"/>
        </w:rPr>
        <w:t xml:space="preserve"> examined impact of fiscal policy </w:t>
      </w:r>
      <w:r>
        <w:rPr>
          <w:rFonts w:ascii="Times New Roman" w:hAnsi="Times New Roman" w:cs="Times New Roman"/>
          <w:sz w:val="24"/>
          <w:szCs w:val="24"/>
          <w:lang w:val="en-US"/>
        </w:rPr>
        <w:t xml:space="preserve">variables </w:t>
      </w:r>
      <w:r>
        <w:rPr>
          <w:rFonts w:ascii="Times New Roman" w:hAnsi="Times New Roman" w:cs="Times New Roman"/>
          <w:sz w:val="24"/>
          <w:szCs w:val="24"/>
        </w:rPr>
        <w:t>and oil price shocks on sector</w:t>
      </w:r>
      <w:r>
        <w:rPr>
          <w:rFonts w:ascii="Times New Roman" w:hAnsi="Times New Roman" w:cs="Times New Roman"/>
          <w:sz w:val="24"/>
          <w:szCs w:val="24"/>
          <w:lang w:val="en-US"/>
        </w:rPr>
        <w:t>a</w:t>
      </w:r>
      <w:r>
        <w:rPr>
          <w:rFonts w:ascii="Times New Roman" w:hAnsi="Times New Roman" w:cs="Times New Roman"/>
          <w:sz w:val="24"/>
          <w:szCs w:val="24"/>
        </w:rPr>
        <w:t>l output growth in Nigeria: Evidence from Vector Error Correction Model</w:t>
      </w:r>
      <w:r>
        <w:rPr>
          <w:rFonts w:ascii="Times New Roman" w:hAnsi="Times New Roman" w:cs="Times New Roman"/>
          <w:sz w:val="24"/>
          <w:szCs w:val="24"/>
          <w:lang w:val="en-US"/>
        </w:rPr>
        <w:t>.</w:t>
      </w:r>
    </w:p>
    <w:p w:rsidR="00D05606" w:rsidRDefault="00926722">
      <w:pPr>
        <w:spacing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Statement of the Problem</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According to (</w:t>
      </w:r>
      <w:proofErr w:type="spellStart"/>
      <w:r>
        <w:rPr>
          <w:rFonts w:ascii="Times New Roman" w:hAnsi="Times New Roman" w:cs="Times New Roman"/>
          <w:sz w:val="24"/>
          <w:szCs w:val="24"/>
        </w:rPr>
        <w:t>Englama</w:t>
      </w:r>
      <w:proofErr w:type="spellEnd"/>
      <w:r>
        <w:rPr>
          <w:rFonts w:ascii="Times New Roman" w:hAnsi="Times New Roman" w:cs="Times New Roman"/>
          <w:sz w:val="24"/>
          <w:szCs w:val="24"/>
        </w:rPr>
        <w:t xml:space="preserve"> 2010) the absolute dependence on oil export revenue has made the level of Nigeria economy vulnerable to sudden oil price movements. Factors such as periods of favourable oil price shock triggered by conflict in oil-producing countries of the world, rise in the demand for the commodity by the consuming nations due seasonality factors, </w:t>
      </w:r>
      <w:r>
        <w:rPr>
          <w:rFonts w:ascii="Times New Roman" w:hAnsi="Times New Roman" w:cs="Times New Roman"/>
          <w:sz w:val="24"/>
          <w:szCs w:val="24"/>
        </w:rPr>
        <w:lastRenderedPageBreak/>
        <w:t xml:space="preserve">trading positions, and so on; enhance Nigeria favourable terms of trade. On the converse, when crude oil prices are low, occasioned by factors such as low demand, seasonality factors, excess supply, Nigerian economy experiences unfavourable terms of trade evidenced by budget deficit and slow economic growth. </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Nigeria has a long profile of fiscal imbalances, with respect to running large fiscal deficits. The imbalances have been costly to the economy, fuelling inflation problem and reducing the competitiveness of the non-oil sector, thereby restraining economic development (</w:t>
      </w:r>
      <w:proofErr w:type="spellStart"/>
      <w:r>
        <w:rPr>
          <w:rFonts w:ascii="Times New Roman" w:hAnsi="Times New Roman" w:cs="Times New Roman"/>
          <w:sz w:val="24"/>
          <w:szCs w:val="24"/>
        </w:rPr>
        <w:t>Kwakwa</w:t>
      </w:r>
      <w:proofErr w:type="spellEnd"/>
      <w:r>
        <w:rPr>
          <w:rFonts w:ascii="Times New Roman" w:hAnsi="Times New Roman" w:cs="Times New Roman"/>
          <w:sz w:val="24"/>
          <w:szCs w:val="24"/>
        </w:rPr>
        <w:t>, 2003). Over the last four decades, between 1970 and 2017, for most of the years, the fiscal operations of the Nigerian government have resulted in deficits. This is as a result of the volatility in revenue generations combined with increasing expenditure profile of government, thus making the incidence of fiscal deficits unavoidable (</w:t>
      </w:r>
      <w:proofErr w:type="spellStart"/>
      <w:r>
        <w:rPr>
          <w:rFonts w:ascii="Times New Roman" w:hAnsi="Times New Roman" w:cs="Times New Roman"/>
          <w:sz w:val="24"/>
          <w:szCs w:val="24"/>
        </w:rPr>
        <w:t>Ezeabasili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Mojekwu</w:t>
      </w:r>
      <w:proofErr w:type="spellEnd"/>
      <w:r>
        <w:rPr>
          <w:rFonts w:ascii="Times New Roman" w:hAnsi="Times New Roman" w:cs="Times New Roman"/>
          <w:sz w:val="24"/>
          <w:szCs w:val="24"/>
        </w:rPr>
        <w:t xml:space="preserve">, 2011). This study therefore examined impact of fiscal policy variables and oil price shocks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in Nigeria. </w:t>
      </w:r>
    </w:p>
    <w:p w:rsidR="00D05606" w:rsidRDefault="009267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Objectives of the Study</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general objective of the study was to evaluate impact of fiscal policy variables and oil price shocks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in Nigeria. The specific objectives were to:</w:t>
      </w:r>
    </w:p>
    <w:p w:rsidR="00D05606" w:rsidRDefault="00926722">
      <w:pPr>
        <w:pStyle w:val="ListParagraph"/>
        <w:numPr>
          <w:ilvl w:val="0"/>
          <w:numId w:val="1"/>
        </w:numPr>
        <w:autoSpaceDE w:val="0"/>
        <w:autoSpaceDN w:val="0"/>
        <w:adjustRightInd w:val="0"/>
        <w:spacing w:after="160" w:line="360" w:lineRule="auto"/>
        <w:jc w:val="both"/>
        <w:rPr>
          <w:rFonts w:cs="Times New Roman"/>
          <w:szCs w:val="24"/>
          <w:lang w:val="en-GB"/>
        </w:rPr>
      </w:pPr>
      <w:proofErr w:type="gramStart"/>
      <w:r>
        <w:rPr>
          <w:rFonts w:cs="Times New Roman"/>
          <w:szCs w:val="24"/>
          <w:lang w:val="en-GB"/>
        </w:rPr>
        <w:t>examine</w:t>
      </w:r>
      <w:proofErr w:type="gramEnd"/>
      <w:r>
        <w:rPr>
          <w:rFonts w:cs="Times New Roman"/>
          <w:szCs w:val="24"/>
        </w:rPr>
        <w:t xml:space="preserve"> the extent to which </w:t>
      </w:r>
      <w:r>
        <w:rPr>
          <w:rFonts w:cs="Times New Roman"/>
          <w:szCs w:val="24"/>
          <w:lang w:val="en-GB"/>
        </w:rPr>
        <w:t>fiscal policy and oil price shocks impact on agricultural sector in Nigeria</w:t>
      </w:r>
      <w:r>
        <w:rPr>
          <w:rFonts w:cs="Times New Roman"/>
          <w:szCs w:val="24"/>
        </w:rPr>
        <w:t>.</w:t>
      </w:r>
    </w:p>
    <w:p w:rsidR="00D05606" w:rsidRDefault="00926722">
      <w:pPr>
        <w:pStyle w:val="ListParagraph"/>
        <w:numPr>
          <w:ilvl w:val="0"/>
          <w:numId w:val="1"/>
        </w:numPr>
        <w:autoSpaceDE w:val="0"/>
        <w:autoSpaceDN w:val="0"/>
        <w:adjustRightInd w:val="0"/>
        <w:spacing w:after="160" w:line="360" w:lineRule="auto"/>
        <w:jc w:val="both"/>
        <w:rPr>
          <w:rFonts w:cs="Times New Roman"/>
          <w:b/>
          <w:bCs/>
          <w:szCs w:val="24"/>
        </w:rPr>
      </w:pPr>
      <w:proofErr w:type="gramStart"/>
      <w:r>
        <w:rPr>
          <w:rFonts w:cs="Times New Roman"/>
          <w:szCs w:val="24"/>
        </w:rPr>
        <w:t>analyze</w:t>
      </w:r>
      <w:proofErr w:type="gramEnd"/>
      <w:r>
        <w:rPr>
          <w:rFonts w:cs="Times New Roman"/>
          <w:szCs w:val="24"/>
        </w:rPr>
        <w:t xml:space="preserve"> the effect of </w:t>
      </w:r>
      <w:r>
        <w:rPr>
          <w:rFonts w:cs="Times New Roman"/>
          <w:szCs w:val="24"/>
          <w:lang w:val="en-GB"/>
        </w:rPr>
        <w:t>fiscal policy and oil price shocks on industrial sector in Nigeria</w:t>
      </w:r>
      <w:r>
        <w:rPr>
          <w:rFonts w:cs="Times New Roman"/>
          <w:szCs w:val="24"/>
        </w:rPr>
        <w:t>.</w:t>
      </w:r>
    </w:p>
    <w:p w:rsidR="00D05606" w:rsidRDefault="00926722">
      <w:pPr>
        <w:pStyle w:val="ListParagraph"/>
        <w:numPr>
          <w:ilvl w:val="0"/>
          <w:numId w:val="1"/>
        </w:numPr>
        <w:autoSpaceDE w:val="0"/>
        <w:autoSpaceDN w:val="0"/>
        <w:adjustRightInd w:val="0"/>
        <w:spacing w:after="160" w:line="360" w:lineRule="auto"/>
        <w:jc w:val="both"/>
        <w:rPr>
          <w:rFonts w:cs="Times New Roman"/>
          <w:b/>
          <w:bCs/>
          <w:szCs w:val="24"/>
        </w:rPr>
      </w:pPr>
      <w:proofErr w:type="gramStart"/>
      <w:r>
        <w:rPr>
          <w:rFonts w:cs="Times New Roman"/>
          <w:szCs w:val="24"/>
          <w:lang w:val="en-GB"/>
        </w:rPr>
        <w:t>determine</w:t>
      </w:r>
      <w:proofErr w:type="gramEnd"/>
      <w:r>
        <w:rPr>
          <w:rFonts w:cs="Times New Roman"/>
          <w:szCs w:val="24"/>
          <w:lang w:val="en-GB"/>
        </w:rPr>
        <w:t xml:space="preserve"> the how fiscal policy and oil price shocks influence trade and services sectors in Nigeria</w:t>
      </w:r>
      <w:r>
        <w:rPr>
          <w:rFonts w:cs="Times New Roman"/>
          <w:szCs w:val="24"/>
        </w:rPr>
        <w:t>.</w:t>
      </w:r>
      <w:r>
        <w:rPr>
          <w:rFonts w:cs="Times New Roman"/>
          <w:szCs w:val="24"/>
          <w:lang w:val="en-GB"/>
        </w:rPr>
        <w:t xml:space="preserve"> </w:t>
      </w:r>
    </w:p>
    <w:p w:rsidR="00D05606" w:rsidRDefault="00926722">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rsidR="00D05606" w:rsidRDefault="0092672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Omitogun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Ayinla</w:t>
      </w:r>
      <w:proofErr w:type="spellEnd"/>
      <w:r>
        <w:rPr>
          <w:rFonts w:ascii="Times New Roman" w:hAnsi="Times New Roman" w:cs="Times New Roman"/>
          <w:sz w:val="24"/>
          <w:szCs w:val="24"/>
        </w:rPr>
        <w:t xml:space="preserve"> (2007) attempt to establish whether there is a link between fiscal policy and economic growth in Nigeria using the Solow growth model estimated with the use of ordinary least square (OLS) method. It was found that fiscal policy has not been effective in the area of promoting sustainable economic growth in Nigeria. This finding did not agree with the Keynesian theory which is anchored on the need for an active policy to sustain economic growth. This is a research gap on the factors capable of hampering the effectiveness of fiscal policy.</w:t>
      </w:r>
    </w:p>
    <w:p w:rsidR="00D05606" w:rsidRDefault="0092672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Ogbole</w:t>
      </w:r>
      <w:proofErr w:type="spellEnd"/>
      <w:r>
        <w:rPr>
          <w:rFonts w:ascii="Times New Roman" w:hAnsi="Times New Roman" w:cs="Times New Roman"/>
          <w:sz w:val="24"/>
          <w:szCs w:val="24"/>
        </w:rPr>
        <w:t xml:space="preserve">, Sonny and Isaac (2011) focused on the comparative analysis of the impact of fiscal policy on economic activities in Nigeria during regulation and deregulation, using the </w:t>
      </w:r>
      <w:r>
        <w:rPr>
          <w:rFonts w:ascii="Times New Roman" w:hAnsi="Times New Roman" w:cs="Times New Roman"/>
          <w:sz w:val="24"/>
          <w:szCs w:val="24"/>
        </w:rPr>
        <w:lastRenderedPageBreak/>
        <w:t>econometric methods of co-integration and error correction model. The study indicates that there is a difference in the effectiveness of fiscal policy in stimulating economic growth during and after regulation period. They recommend that government fiscal policy should refocus and redirect government expenditure towards production of goods and services so as to enhance GDP growth. This study fails to determine the contribution of fiscal policy on the economy during and after regulation.</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Peter and Simeon (2011) adopted vector auto regression (VAR) and error correction mechanism techniques to ascertain impact of fiscal policy variables on Nigerian economic growth between 1970 and 2009. The study revealed that there is a long-run relationship between fiscal policy variables and economic growth in Nigeria. Nevertheless, the research fails to consider other variables, such as interest rate, exchange rate, in defining fiscal policy and its influence on economic growth.</w:t>
      </w:r>
    </w:p>
    <w:p w:rsidR="00D05606" w:rsidRDefault="0092672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Rasheed</w:t>
      </w:r>
      <w:proofErr w:type="spellEnd"/>
      <w:r>
        <w:rPr>
          <w:rFonts w:ascii="Times New Roman" w:hAnsi="Times New Roman" w:cs="Times New Roman"/>
          <w:sz w:val="24"/>
          <w:szCs w:val="24"/>
        </w:rPr>
        <w:t xml:space="preserve"> (2010) investigated the productivity in the Nigerian manufacturing subsector using co-integration and an error correction model. The study indicates the presence of a long-run equilibrium relationship index for manufacturing production, determinants of productivity, economic growth, interest rate spread, and bank credit to the manufacturing subsector, inflation rates, foreign direct investment, exchange rate and quantity of graduate employment. This finding has research gap on the area of factors that affect manufacturing sector in Nigeria.</w:t>
      </w:r>
    </w:p>
    <w:p w:rsidR="00D05606" w:rsidRDefault="0092672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Nurudeen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Usman</w:t>
      </w:r>
      <w:proofErr w:type="spellEnd"/>
      <w:r>
        <w:rPr>
          <w:rFonts w:ascii="Times New Roman" w:hAnsi="Times New Roman" w:cs="Times New Roman"/>
          <w:sz w:val="24"/>
          <w:szCs w:val="24"/>
        </w:rPr>
        <w:t xml:space="preserve"> (2010) investigated the effect of government expenditure on economic growth, in a disaggregated analysis and observed that rising government expenditure has not translated to meaningful development as Nigeria still ranks among world’s poorest countries. The study revealed that government total capital expenditure (TCAP), total recurrent expenditures (TREC), and government expenditure on education (EDU) have negative effect on economic growth. On the contrary, rising government expenditure on transport and communication (TRACO), and health (HEA) results to an increase in economic growth.</w:t>
      </w:r>
    </w:p>
    <w:p w:rsidR="00D05606" w:rsidRDefault="00926722">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Theoretical underpinning</w:t>
      </w:r>
    </w:p>
    <w:p w:rsidR="00D05606" w:rsidRDefault="00926722">
      <w:pPr>
        <w:autoSpaceDE w:val="0"/>
        <w:autoSpaceDN w:val="0"/>
        <w:adjustRightInd w:val="0"/>
        <w:spacing w:line="360" w:lineRule="auto"/>
        <w:jc w:val="both"/>
        <w:rPr>
          <w:rFonts w:ascii="Times New Roman" w:hAnsi="Times New Roman" w:cs="Times New Roman"/>
          <w:sz w:val="24"/>
          <w:szCs w:val="24"/>
        </w:rPr>
      </w:pPr>
      <w:r>
        <w:rPr>
          <w:rStyle w:val="Heading2Char"/>
          <w:rFonts w:ascii="Times New Roman" w:eastAsiaTheme="minorHAnsi" w:hAnsi="Times New Roman" w:cs="Times New Roman"/>
          <w:bCs w:val="0"/>
        </w:rPr>
        <w:t xml:space="preserve">Mainstream </w:t>
      </w:r>
      <w:proofErr w:type="spellStart"/>
      <w:r>
        <w:rPr>
          <w:rStyle w:val="Heading2Char"/>
          <w:rFonts w:ascii="Times New Roman" w:eastAsiaTheme="minorHAnsi" w:hAnsi="Times New Roman" w:cs="Times New Roman"/>
          <w:bCs w:val="0"/>
        </w:rPr>
        <w:t>theory</w:t>
      </w:r>
      <w:proofErr w:type="gramStart"/>
      <w:r>
        <w:rPr>
          <w:rStyle w:val="Heading2Char"/>
          <w:rFonts w:ascii="Times New Roman" w:eastAsiaTheme="minorHAnsi" w:hAnsi="Times New Roman" w:cs="Times New Roman"/>
          <w:b w:val="0"/>
        </w:rPr>
        <w:t>:</w:t>
      </w:r>
      <w:r>
        <w:rPr>
          <w:rStyle w:val="Heading2Char"/>
          <w:rFonts w:ascii="Times New Roman" w:eastAsiaTheme="minorHAnsi" w:hAnsi="Times New Roman" w:cs="Times New Roman"/>
        </w:rPr>
        <w:t>Mainstream</w:t>
      </w:r>
      <w:proofErr w:type="spellEnd"/>
      <w:proofErr w:type="gramEnd"/>
      <w:r>
        <w:rPr>
          <w:rStyle w:val="Heading2Char"/>
          <w:rFonts w:ascii="Times New Roman" w:eastAsiaTheme="minorHAnsi" w:hAnsi="Times New Roman" w:cs="Times New Roman"/>
        </w:rPr>
        <w:t xml:space="preserve"> theory of economic growth</w:t>
      </w:r>
      <w:r>
        <w:rPr>
          <w:rStyle w:val="Heading2Char"/>
          <w:rFonts w:eastAsiaTheme="minorHAnsi"/>
        </w:rPr>
        <w:t>:</w:t>
      </w:r>
      <w:r>
        <w:rPr>
          <w:rFonts w:ascii="Times New Roman" w:hAnsi="Times New Roman" w:cs="Times New Roman"/>
          <w:sz w:val="24"/>
          <w:szCs w:val="24"/>
        </w:rPr>
        <w:t xml:space="preserve"> postulates that production is the most important determinant of growth of any economy, and production which is the transformation of matter in some way, requires energy. This theory categorizes capital, labour and land as primary factors of production; these exist at the beginning of the production period and are not directly used up in production (though they can be degraded or added to). </w:t>
      </w:r>
      <w:r>
        <w:rPr>
          <w:rFonts w:ascii="Times New Roman" w:hAnsi="Times New Roman" w:cs="Times New Roman"/>
          <w:sz w:val="24"/>
          <w:szCs w:val="24"/>
        </w:rPr>
        <w:lastRenderedPageBreak/>
        <w:t>While energy resources (such as; oil and gas, fuels, coal) are categorized as intermediate inputs, these are created during the production period and are entirely used up during the production process. In determining the marginal product of oil as an energy resource useful in determining economic growth, this theory considers in one part its capacity to do work, cleanliness, amenability to storage, flexibility of use, safety, cost of conversion and so on, it also considers other attributes such as; what form of capital, labour or materials it is used in conjunction with. The theory estimates the ideal price to be paid for crude oil as one that should be proportional to its marginal product (</w:t>
      </w:r>
      <w:proofErr w:type="spellStart"/>
      <w:r>
        <w:rPr>
          <w:rFonts w:ascii="Times New Roman" w:hAnsi="Times New Roman" w:cs="Times New Roman"/>
          <w:sz w:val="24"/>
          <w:szCs w:val="24"/>
        </w:rPr>
        <w:t>Oriakhi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Osazee</w:t>
      </w:r>
      <w:proofErr w:type="spellEnd"/>
      <w:r>
        <w:rPr>
          <w:rFonts w:ascii="Times New Roman" w:hAnsi="Times New Roman" w:cs="Times New Roman"/>
          <w:sz w:val="24"/>
          <w:szCs w:val="24"/>
        </w:rPr>
        <w:t>, 2013).</w:t>
      </w:r>
    </w:p>
    <w:p w:rsidR="00D05606" w:rsidRDefault="00926722">
      <w:pPr>
        <w:autoSpaceDE w:val="0"/>
        <w:autoSpaceDN w:val="0"/>
        <w:adjustRightInd w:val="0"/>
        <w:spacing w:line="360" w:lineRule="auto"/>
        <w:jc w:val="both"/>
        <w:rPr>
          <w:rFonts w:ascii="Times New Roman" w:hAnsi="Times New Roman" w:cs="Times New Roman"/>
          <w:sz w:val="24"/>
          <w:szCs w:val="24"/>
        </w:rPr>
      </w:pPr>
      <w:r>
        <w:rPr>
          <w:rStyle w:val="Heading2Char"/>
          <w:rFonts w:ascii="Times New Roman" w:eastAsiaTheme="minorHAnsi" w:hAnsi="Times New Roman" w:cs="Times New Roman"/>
        </w:rPr>
        <w:t>Linear/Symmetric: The Linear/Symmetric relationship theory of growth</w:t>
      </w:r>
      <w:r>
        <w:rPr>
          <w:rStyle w:val="Heading2Char"/>
          <w:rFonts w:eastAsiaTheme="minorHAnsi"/>
        </w:rPr>
        <w:t>:</w:t>
      </w:r>
      <w:r>
        <w:rPr>
          <w:rFonts w:ascii="Times New Roman" w:hAnsi="Times New Roman" w:cs="Times New Roman"/>
          <w:sz w:val="24"/>
          <w:szCs w:val="24"/>
        </w:rPr>
        <w:t xml:space="preserve"> which has as its proponents, Hamilton (1983), </w:t>
      </w:r>
      <w:proofErr w:type="spellStart"/>
      <w:r>
        <w:rPr>
          <w:rFonts w:ascii="Times New Roman" w:hAnsi="Times New Roman" w:cs="Times New Roman"/>
          <w:sz w:val="24"/>
          <w:szCs w:val="24"/>
        </w:rPr>
        <w:t>Gisser</w:t>
      </w:r>
      <w:proofErr w:type="spellEnd"/>
      <w:r>
        <w:rPr>
          <w:rFonts w:ascii="Times New Roman" w:hAnsi="Times New Roman" w:cs="Times New Roman"/>
          <w:sz w:val="24"/>
          <w:szCs w:val="24"/>
        </w:rPr>
        <w:t xml:space="preserve"> (1985), Goodwin (1985), Hooker (1986) and Laser (1987) postulated that shock in GNP growth is driven by oil price shock. They hinged their theory on the happenings in the oil market between 1948 and 1972 and its impact on the economies of oil-exporting and importing countries respectively. Hooker (2002), after rigorous empirical studies demonstrated that between 1948 and 1972 oil price level and its changes exerted influence on GDP growth significantly. Laser (1987), who was a late entrant into the symmetric school of thought, confirms the symmetric relationship between oil price shock and economic growth. After an empirical study of her own, she submitted that an increase in oil prices necessitates a decrease in GDP, while the effect of an oil price decrease on GDP is ambiguous, because its effects varied in different countries. </w:t>
      </w:r>
      <w:proofErr w:type="spellStart"/>
      <w:proofErr w:type="gramStart"/>
      <w:r>
        <w:rPr>
          <w:rFonts w:ascii="Times New Roman" w:hAnsi="Times New Roman" w:cs="Times New Roman"/>
          <w:sz w:val="24"/>
          <w:szCs w:val="24"/>
        </w:rPr>
        <w:t>Oriakhi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Osazee</w:t>
      </w:r>
      <w:proofErr w:type="spellEnd"/>
      <w:r>
        <w:rPr>
          <w:rFonts w:ascii="Times New Roman" w:hAnsi="Times New Roman" w:cs="Times New Roman"/>
          <w:sz w:val="24"/>
          <w:szCs w:val="24"/>
        </w:rPr>
        <w:t xml:space="preserve"> (2013).</w:t>
      </w:r>
      <w:proofErr w:type="gramEnd"/>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Asymmetry-in-effects theory of economic growth</w:t>
      </w:r>
      <w:r>
        <w:rPr>
          <w:rFonts w:ascii="Times New Roman" w:hAnsi="Times New Roman" w:cs="Times New Roman"/>
          <w:sz w:val="24"/>
          <w:szCs w:val="24"/>
        </w:rPr>
        <w:t xml:space="preserve">: Asymmetry-in-effects theory of economic growth used the U.S economy as a case study. The theory posits that the correlation between crude oil price decreases and economic activities in the U.S economy is significantly different and perhaps zero. Mark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(1994), members of this school in a study of some African countries, confirmed the asymmetry in effect of oil price shock on economic growth. </w:t>
      </w:r>
      <w:proofErr w:type="spellStart"/>
      <w:r>
        <w:rPr>
          <w:rFonts w:ascii="Times New Roman" w:hAnsi="Times New Roman" w:cs="Times New Roman"/>
          <w:sz w:val="24"/>
          <w:szCs w:val="24"/>
        </w:rPr>
        <w:t>Ferderer</w:t>
      </w:r>
      <w:proofErr w:type="spellEnd"/>
      <w:r>
        <w:rPr>
          <w:rFonts w:ascii="Times New Roman" w:hAnsi="Times New Roman" w:cs="Times New Roman"/>
          <w:sz w:val="24"/>
          <w:szCs w:val="24"/>
        </w:rPr>
        <w:t xml:space="preserve"> (1996) another member of this school explained the asymmetric mechanism between the influence of oil price shock and economic growth by focusing on three possible ways: Counter-inflationary monetary policy,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shocks and uncertainty. He finds a significant relationship between oil price increases and counter-inflationary policy responses. </w:t>
      </w:r>
      <w:proofErr w:type="spellStart"/>
      <w:r>
        <w:rPr>
          <w:rFonts w:ascii="Times New Roman" w:hAnsi="Times New Roman" w:cs="Times New Roman"/>
          <w:sz w:val="24"/>
          <w:szCs w:val="24"/>
        </w:rPr>
        <w:t>Balke</w:t>
      </w:r>
      <w:proofErr w:type="spellEnd"/>
      <w:r>
        <w:rPr>
          <w:rFonts w:ascii="Times New Roman" w:hAnsi="Times New Roman" w:cs="Times New Roman"/>
          <w:sz w:val="24"/>
          <w:szCs w:val="24"/>
        </w:rPr>
        <w:t xml:space="preserve"> (1996) supports Federer‘s position/submission. He posited that monetary policy alone cannot sufficiently explain real effects of oil price shock on real GDP (</w:t>
      </w:r>
      <w:proofErr w:type="spellStart"/>
      <w:r>
        <w:rPr>
          <w:rFonts w:ascii="Times New Roman" w:hAnsi="Times New Roman" w:cs="Times New Roman"/>
          <w:sz w:val="24"/>
          <w:szCs w:val="24"/>
        </w:rPr>
        <w:t>Oriakhi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Osazee</w:t>
      </w:r>
      <w:proofErr w:type="spellEnd"/>
      <w:r>
        <w:rPr>
          <w:rFonts w:ascii="Times New Roman" w:hAnsi="Times New Roman" w:cs="Times New Roman"/>
          <w:sz w:val="24"/>
          <w:szCs w:val="24"/>
        </w:rPr>
        <w:t>, 2013).</w:t>
      </w:r>
    </w:p>
    <w:p w:rsidR="00D05606" w:rsidRDefault="00D05606">
      <w:pPr>
        <w:spacing w:line="360" w:lineRule="auto"/>
        <w:jc w:val="both"/>
        <w:rPr>
          <w:rFonts w:ascii="Times New Roman" w:hAnsi="Times New Roman" w:cs="Times New Roman"/>
          <w:b/>
          <w:bCs/>
          <w:sz w:val="24"/>
          <w:szCs w:val="24"/>
        </w:rPr>
      </w:pPr>
    </w:p>
    <w:p w:rsidR="00D05606" w:rsidRDefault="00D05606">
      <w:pPr>
        <w:spacing w:line="360" w:lineRule="auto"/>
        <w:jc w:val="both"/>
        <w:rPr>
          <w:rFonts w:ascii="Times New Roman" w:hAnsi="Times New Roman" w:cs="Times New Roman"/>
          <w:b/>
          <w:bCs/>
          <w:sz w:val="24"/>
          <w:szCs w:val="24"/>
        </w:rPr>
      </w:pPr>
    </w:p>
    <w:p w:rsidR="00D05606" w:rsidRDefault="009267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3.0</w:t>
      </w:r>
      <w:r>
        <w:rPr>
          <w:rFonts w:ascii="Times New Roman" w:hAnsi="Times New Roman" w:cs="Times New Roman"/>
          <w:b/>
          <w:bCs/>
          <w:sz w:val="24"/>
          <w:szCs w:val="24"/>
        </w:rPr>
        <w:tab/>
        <w:t>Methodology</w:t>
      </w:r>
    </w:p>
    <w:p w:rsidR="00D05606" w:rsidRDefault="00926722">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empirically examined fiscal policy and oil price shocks impact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in Nigeria between 1981 and 2018. The research designs adopted in this study was historical research </w:t>
      </w:r>
      <w:proofErr w:type="spellStart"/>
      <w:r>
        <w:rPr>
          <w:rFonts w:ascii="Times New Roman" w:hAnsi="Times New Roman" w:cs="Times New Roman"/>
          <w:sz w:val="24"/>
          <w:szCs w:val="24"/>
        </w:rPr>
        <w:t>design.It</w:t>
      </w:r>
      <w:proofErr w:type="spellEnd"/>
      <w:r>
        <w:rPr>
          <w:rFonts w:ascii="Times New Roman" w:hAnsi="Times New Roman" w:cs="Times New Roman"/>
          <w:sz w:val="24"/>
          <w:szCs w:val="24"/>
        </w:rPr>
        <w:t xml:space="preserve"> was used to study and appraise the chronological impact of fiscal policy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variables and oil price shocks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in Nigeria. For the purpose of this study, the researcher made use of secondary data obtained through from</w:t>
      </w:r>
      <w:r>
        <w:rPr>
          <w:rFonts w:ascii="Times New Roman" w:hAnsi="Times New Roman" w:cs="Times New Roman"/>
          <w:color w:val="000000"/>
          <w:sz w:val="24"/>
          <w:szCs w:val="24"/>
        </w:rPr>
        <w:t xml:space="preserve"> Central Bank of Nigeria (CBN) Statistical Bulletin,</w:t>
      </w:r>
      <w:r>
        <w:rPr>
          <w:rFonts w:ascii="Times New Roman" w:hAnsi="Times New Roman" w:cs="Times New Roman"/>
          <w:sz w:val="24"/>
          <w:szCs w:val="24"/>
        </w:rPr>
        <w:t xml:space="preserve"> National Bureau of Statistics (NBS)</w:t>
      </w:r>
      <w:r>
        <w:rPr>
          <w:rFonts w:ascii="Times New Roman" w:hAnsi="Times New Roman" w:cs="Times New Roman"/>
          <w:color w:val="000000"/>
          <w:sz w:val="24"/>
          <w:szCs w:val="24"/>
        </w:rPr>
        <w:t xml:space="preserve">, </w:t>
      </w:r>
      <w:r>
        <w:rPr>
          <w:rFonts w:ascii="Times New Roman" w:hAnsi="Times New Roman" w:cs="Times New Roman"/>
          <w:sz w:val="24"/>
          <w:szCs w:val="24"/>
        </w:rPr>
        <w:t>World Economic and Financial Surveys. The period covered by the study is from 1981 to 2018.</w:t>
      </w:r>
    </w:p>
    <w:p w:rsidR="00D05606" w:rsidRDefault="00926722">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sz w:val="24"/>
          <w:szCs w:val="24"/>
        </w:rPr>
        <w:t xml:space="preserve">In order to achieve the stated objective of the study, the time series statistics of the included variables will be used in the estimation procedure. The ordinary least square (OLS) method of regression analysis will be used to estimate the model </w:t>
      </w:r>
      <w:proofErr w:type="gramStart"/>
      <w:r>
        <w:rPr>
          <w:rFonts w:ascii="Times New Roman" w:hAnsi="Times New Roman" w:cs="Times New Roman"/>
          <w:sz w:val="24"/>
          <w:szCs w:val="24"/>
        </w:rPr>
        <w:t>and  Vector</w:t>
      </w:r>
      <w:proofErr w:type="gramEnd"/>
      <w:r>
        <w:rPr>
          <w:rFonts w:ascii="Times New Roman" w:hAnsi="Times New Roman" w:cs="Times New Roman"/>
          <w:sz w:val="24"/>
          <w:szCs w:val="24"/>
        </w:rPr>
        <w:t xml:space="preserve"> Error Correction Models (VECMS) to test for long run relationship among the </w:t>
      </w:r>
      <w:proofErr w:type="spellStart"/>
      <w:r>
        <w:rPr>
          <w:rFonts w:ascii="Times New Roman" w:hAnsi="Times New Roman" w:cs="Times New Roman"/>
          <w:sz w:val="24"/>
          <w:szCs w:val="24"/>
        </w:rPr>
        <w:t>variables</w:t>
      </w:r>
      <w:r>
        <w:rPr>
          <w:rFonts w:ascii="Times New Roman" w:hAnsi="Times New Roman" w:cs="Times New Roman"/>
          <w:b/>
          <w:bCs/>
          <w:sz w:val="24"/>
          <w:szCs w:val="24"/>
        </w:rPr>
        <w:t>Model</w:t>
      </w:r>
      <w:proofErr w:type="spellEnd"/>
      <w:r>
        <w:rPr>
          <w:rFonts w:ascii="Times New Roman" w:hAnsi="Times New Roman" w:cs="Times New Roman"/>
          <w:b/>
          <w:bCs/>
          <w:sz w:val="24"/>
          <w:szCs w:val="24"/>
        </w:rPr>
        <w:t xml:space="preserve"> Specification</w:t>
      </w:r>
    </w:p>
    <w:p w:rsidR="00D05606" w:rsidRDefault="00926722">
      <w:pPr>
        <w:autoSpaceDE w:val="0"/>
        <w:autoSpaceDN w:val="0"/>
        <w:adjustRightInd w:val="0"/>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Model </w:t>
      </w:r>
      <w:r>
        <w:rPr>
          <w:rFonts w:ascii="Times New Roman" w:hAnsi="Times New Roman" w:cs="Times New Roman"/>
          <w:b/>
          <w:sz w:val="24"/>
          <w:szCs w:val="24"/>
          <w:lang w:val="en-US"/>
        </w:rPr>
        <w:t>1</w:t>
      </w:r>
    </w:p>
    <w:p w:rsidR="00D05606" w:rsidRDefault="00926722">
      <w:pPr>
        <w:autoSpaceDE w:val="0"/>
        <w:autoSpaceDN w:val="0"/>
        <w:adjustRightInd w:val="0"/>
        <w:spacing w:line="360" w:lineRule="auto"/>
        <w:jc w:val="both"/>
        <w:rPr>
          <w:rFonts w:ascii="Times New Roman" w:hAnsi="Times New Roman" w:cs="Times New Roman"/>
          <w:b/>
          <w:sz w:val="24"/>
          <w:szCs w:val="24"/>
          <w:lang w:val="en-US"/>
        </w:rPr>
      </w:pPr>
      <w:r>
        <w:rPr>
          <w:rFonts w:ascii="Times New Roman" w:hAnsi="Times New Roman" w:cs="Times New Roman"/>
          <w:bCs/>
          <w:sz w:val="24"/>
          <w:szCs w:val="24"/>
          <w:lang w:val="en-US"/>
        </w:rPr>
        <w:t xml:space="preserve">To </w:t>
      </w:r>
      <w:proofErr w:type="gramStart"/>
      <w:r>
        <w:rPr>
          <w:rFonts w:ascii="Times New Roman" w:hAnsi="Times New Roman" w:cs="Times New Roman"/>
          <w:bCs/>
          <w:sz w:val="24"/>
          <w:szCs w:val="24"/>
          <w:lang w:val="en-US"/>
        </w:rPr>
        <w:t>determine</w:t>
      </w: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 extent</w:t>
      </w:r>
      <w:proofErr w:type="gramEnd"/>
      <w:r>
        <w:rPr>
          <w:rFonts w:ascii="Times New Roman" w:hAnsi="Times New Roman" w:cs="Times New Roman"/>
          <w:sz w:val="24"/>
          <w:szCs w:val="24"/>
        </w:rPr>
        <w:t xml:space="preserve"> of fiscal policy</w:t>
      </w:r>
      <w:r>
        <w:rPr>
          <w:rFonts w:ascii="Times New Roman" w:hAnsi="Times New Roman" w:cs="Times New Roman"/>
          <w:sz w:val="24"/>
          <w:szCs w:val="24"/>
          <w:lang w:val="en-US"/>
        </w:rPr>
        <w:t xml:space="preserve"> variables</w:t>
      </w:r>
      <w:r>
        <w:rPr>
          <w:rFonts w:ascii="Times New Roman" w:hAnsi="Times New Roman" w:cs="Times New Roman"/>
          <w:sz w:val="24"/>
          <w:szCs w:val="24"/>
        </w:rPr>
        <w:t xml:space="preserve"> and oil price shocks impact on agricultural sector in Nigeria</w:t>
      </w:r>
      <w:r>
        <w:rPr>
          <w:rFonts w:ascii="Times New Roman" w:hAnsi="Times New Roman" w:cs="Times New Roman"/>
          <w:sz w:val="24"/>
          <w:szCs w:val="24"/>
          <w:lang w:val="en-US"/>
        </w:rPr>
        <w:t>.</w:t>
      </w:r>
    </w:p>
    <w:p w:rsidR="00D05606" w:rsidRDefault="00926722">
      <w:pPr>
        <w:autoSpaceDE w:val="0"/>
        <w:autoSpaceDN w:val="0"/>
        <w:adjustRightInd w:val="0"/>
        <w:spacing w:line="360" w:lineRule="auto"/>
        <w:jc w:val="both"/>
        <w:rPr>
          <w:rFonts w:ascii="Times New Roman" w:hAnsi="Times New Roman" w:cs="Times New Roman"/>
          <w:b/>
          <w:sz w:val="24"/>
          <w:szCs w:val="24"/>
          <w:lang w:val="en-US"/>
        </w:rPr>
      </w:pPr>
      <m:oMathPara>
        <m:oMath>
          <m:r>
            <m:rPr>
              <m:sty m:val="bi"/>
            </m:rPr>
            <w:rPr>
              <w:rFonts w:ascii="Cambria Math" w:hAnsi="Cambria Math" w:cs="Times New Roman"/>
              <w:color w:val="000000"/>
              <w:sz w:val="24"/>
              <w:szCs w:val="24"/>
            </w:rPr>
            <m:t>AGRICQ=   f</m:t>
          </m:r>
          <m:d>
            <m:dPr>
              <m:ctrlPr>
                <w:rPr>
                  <w:rFonts w:ascii="Cambria Math" w:hAnsi="Cambria Math" w:cs="Times New Roman"/>
                  <w:b/>
                  <w:i/>
                  <w:color w:val="000000"/>
                  <w:sz w:val="24"/>
                  <w:szCs w:val="24"/>
                </w:rPr>
              </m:ctrlPr>
            </m:dPr>
            <m:e>
              <m:r>
                <m:rPr>
                  <m:sty m:val="bi"/>
                </m:rPr>
                <w:rPr>
                  <w:rFonts w:ascii="Cambria Math" w:hAnsi="Cambria Math" w:cs="Times New Roman"/>
                  <w:color w:val="000000"/>
                  <w:sz w:val="24"/>
                  <w:szCs w:val="24"/>
                </w:rPr>
                <m:t>GREV,GEXP,EXTREV,FEXR,EXTDEBT, OPS,</m:t>
              </m:r>
              <m:r>
                <m:rPr>
                  <m:sty m:val="bi"/>
                </m:rPr>
                <w:rPr>
                  <w:rFonts w:ascii="Cambria Math" w:eastAsiaTheme="minorEastAsia" w:hAnsi="Cambria Math" w:cs="Times New Roman"/>
                  <w:color w:val="000000"/>
                  <w:sz w:val="24"/>
                  <w:szCs w:val="24"/>
                </w:rPr>
                <m:t>µ</m:t>
              </m:r>
            </m:e>
          </m:d>
          <m:r>
            <m:rPr>
              <m:sty m:val="bi"/>
            </m:rPr>
            <w:rPr>
              <w:rFonts w:ascii="Cambria Math" w:hAnsi="Cambria Math" w:cs="Times New Roman"/>
              <w:color w:val="000000"/>
              <w:sz w:val="24"/>
              <w:szCs w:val="24"/>
            </w:rPr>
            <m:t xml:space="preserve">                  (1)</m:t>
          </m:r>
        </m:oMath>
      </m:oMathPara>
    </w:p>
    <w:p w:rsidR="00D05606" w:rsidRDefault="00926722">
      <w:pPr>
        <w:tabs>
          <w:tab w:val="left" w:pos="630"/>
        </w:tabs>
        <w:autoSpaceDE w:val="0"/>
        <w:autoSpaceDN w:val="0"/>
        <w:adjustRightInd w:val="0"/>
        <w:spacing w:line="360" w:lineRule="auto"/>
        <w:jc w:val="both"/>
        <w:rPr>
          <w:rFonts w:ascii="Times New Roman" w:hAnsi="Times New Roman" w:cs="Times New Roman"/>
          <w:sz w:val="24"/>
          <w:szCs w:val="24"/>
        </w:rPr>
      </w:pPr>
      <w:r>
        <w:rPr>
          <w:rFonts w:ascii="Times New Roman" w:eastAsiaTheme="minorEastAsia" w:hAnsi="Times New Roman" w:cs="Times New Roman"/>
          <w:b/>
          <w:sz w:val="24"/>
          <w:szCs w:val="24"/>
        </w:rPr>
        <w:t>AGRICQ</w:t>
      </w:r>
      <m:oMath>
        <m:r>
          <w:rPr>
            <w:rFonts w:ascii="Cambria Math" w:hAnsi="Cambria Math" w:cs="Times New Roman"/>
            <w:sz w:val="24"/>
            <w:szCs w:val="24"/>
          </w:rPr>
          <m:t xml:space="preserve">=  </m:t>
        </m:r>
        <m:r>
          <m:rPr>
            <m:sty m:val="p"/>
          </m:rPr>
          <w:rPr>
            <w:rFonts w:ascii="Cambria Math" w:hAnsi="Cambria Math" w:cs="Times New Roman"/>
            <w:sz w:val="24"/>
            <w:szCs w:val="24"/>
          </w:rPr>
          <m:t>α + β</m:t>
        </m:r>
        <m:r>
          <m:rPr>
            <m:sty m:val="p"/>
          </m:rPr>
          <w:rPr>
            <w:rFonts w:ascii="Cambria Math" w:hAnsi="Cambria Math" w:cs="Times New Roman"/>
            <w:sz w:val="24"/>
            <w:szCs w:val="24"/>
            <w:vertAlign w:val="subscript"/>
          </w:rPr>
          <m:t>1</m:t>
        </m:r>
        <m:r>
          <m:rPr>
            <m:sty m:val="bi"/>
          </m:rPr>
          <w:rPr>
            <w:rFonts w:ascii="Cambria Math" w:hAnsi="Cambria Math" w:cs="Times New Roman"/>
            <w:color w:val="000000"/>
            <w:sz w:val="24"/>
            <w:szCs w:val="24"/>
          </w:rPr>
          <m:t>GREV</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2 </m:t>
        </m:r>
        <m:r>
          <m:rPr>
            <m:sty m:val="bi"/>
          </m:rPr>
          <w:rPr>
            <w:rFonts w:ascii="Cambria Math" w:hAnsi="Cambria Math" w:cs="Times New Roman"/>
            <w:color w:val="000000"/>
            <w:sz w:val="24"/>
            <w:szCs w:val="24"/>
          </w:rPr>
          <m:t>GEXP</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3</m:t>
        </m:r>
        <m:r>
          <m:rPr>
            <m:sty m:val="bi"/>
          </m:rPr>
          <w:rPr>
            <w:rFonts w:ascii="Cambria Math" w:hAnsi="Cambria Math" w:cs="Times New Roman"/>
            <w:color w:val="000000"/>
            <w:sz w:val="24"/>
            <w:szCs w:val="24"/>
          </w:rPr>
          <m:t>EXTREV</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4</m:t>
        </m:r>
        <m:r>
          <m:rPr>
            <m:sty m:val="bi"/>
          </m:rPr>
          <w:rPr>
            <w:rFonts w:ascii="Cambria Math" w:hAnsi="Cambria Math" w:cs="Times New Roman"/>
            <w:color w:val="000000"/>
            <w:sz w:val="24"/>
            <w:szCs w:val="24"/>
          </w:rPr>
          <m:t xml:space="preserve">FEXR </m:t>
        </m:r>
        <m:r>
          <m:rPr>
            <m:sty m:val="p"/>
          </m:rPr>
          <w:rPr>
            <w:rFonts w:ascii="Cambria Math" w:hAnsi="Cambria Math" w:cs="Times New Roman"/>
            <w:sz w:val="24"/>
            <w:szCs w:val="24"/>
            <w:vertAlign w:val="subscript"/>
          </w:rPr>
          <m:t>+</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5 </m:t>
        </m:r>
        <m:r>
          <m:rPr>
            <m:sty m:val="bi"/>
          </m:rPr>
          <w:rPr>
            <w:rFonts w:ascii="Cambria Math" w:hAnsi="Cambria Math" w:cs="Times New Roman"/>
            <w:color w:val="000000"/>
            <w:sz w:val="24"/>
            <w:szCs w:val="24"/>
          </w:rPr>
          <m:t xml:space="preserve">EXTDEBT </m:t>
        </m:r>
        <m:r>
          <m:rPr>
            <m:sty m:val="p"/>
          </m:rPr>
          <w:rPr>
            <w:rFonts w:ascii="Cambria Math" w:hAnsi="Cambria Math" w:cs="Times New Roman"/>
            <w:sz w:val="24"/>
            <w:szCs w:val="24"/>
            <w:vertAlign w:val="subscript"/>
          </w:rPr>
          <m:t>+</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6 </m:t>
        </m:r>
        <m:r>
          <m:rPr>
            <m:sty m:val="b"/>
          </m:rPr>
          <w:rPr>
            <w:rFonts w:ascii="Cambria Math" w:hAnsi="Cambria Math" w:cs="Times New Roman"/>
            <w:sz w:val="24"/>
            <w:szCs w:val="24"/>
            <w:vertAlign w:val="subscript"/>
          </w:rPr>
          <m:t>OPS</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 xml:space="preserve">µ </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2</w:t>
      </w:r>
      <w:r>
        <w:rPr>
          <w:rFonts w:ascii="Times New Roman" w:hAnsi="Times New Roman" w:cs="Times New Roman"/>
          <w:sz w:val="24"/>
          <w:szCs w:val="24"/>
        </w:rPr>
        <w:t>)</w:t>
      </w:r>
    </w:p>
    <w:p w:rsidR="00D05606" w:rsidRDefault="00926722">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Model 2</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extent of fiscal policy</w:t>
      </w:r>
      <w:r>
        <w:rPr>
          <w:rFonts w:ascii="Times New Roman" w:hAnsi="Times New Roman" w:cs="Times New Roman"/>
          <w:sz w:val="24"/>
          <w:szCs w:val="24"/>
          <w:lang w:val="en-US"/>
        </w:rPr>
        <w:t xml:space="preserve"> variables</w:t>
      </w:r>
      <w:r>
        <w:rPr>
          <w:rFonts w:ascii="Times New Roman" w:hAnsi="Times New Roman" w:cs="Times New Roman"/>
          <w:sz w:val="24"/>
          <w:szCs w:val="24"/>
        </w:rPr>
        <w:t xml:space="preserve"> and oil price shocks impact </w:t>
      </w:r>
      <w:proofErr w:type="gramStart"/>
      <w:r>
        <w:rPr>
          <w:rFonts w:ascii="Times New Roman" w:hAnsi="Times New Roman" w:cs="Times New Roman"/>
          <w:sz w:val="24"/>
          <w:szCs w:val="24"/>
        </w:rPr>
        <w:t>on  industrial</w:t>
      </w:r>
      <w:proofErr w:type="gramEnd"/>
      <w:r>
        <w:rPr>
          <w:rFonts w:ascii="Times New Roman" w:hAnsi="Times New Roman" w:cs="Times New Roman"/>
          <w:sz w:val="24"/>
          <w:szCs w:val="24"/>
        </w:rPr>
        <w:t xml:space="preserve"> sector in Nigeria</w:t>
      </w:r>
    </w:p>
    <w:p w:rsidR="00D05606" w:rsidRDefault="00926722">
      <w:pPr>
        <w:autoSpaceDE w:val="0"/>
        <w:autoSpaceDN w:val="0"/>
        <w:adjustRightInd w:val="0"/>
        <w:spacing w:line="360" w:lineRule="auto"/>
        <w:jc w:val="both"/>
        <w:rPr>
          <w:rFonts w:ascii="Times New Roman" w:hAnsi="Times New Roman" w:cs="Times New Roman"/>
          <w:sz w:val="24"/>
          <w:szCs w:val="24"/>
        </w:rPr>
      </w:pPr>
      <m:oMathPara>
        <m:oMath>
          <m:r>
            <m:rPr>
              <m:sty m:val="bi"/>
            </m:rPr>
            <w:rPr>
              <w:rFonts w:ascii="Cambria Math" w:hAnsi="Cambria Math" w:cs="Times New Roman"/>
              <w:color w:val="000000"/>
              <w:sz w:val="24"/>
              <w:szCs w:val="24"/>
            </w:rPr>
            <m:t>INDSTQ =   f</m:t>
          </m:r>
          <m:d>
            <m:dPr>
              <m:ctrlPr>
                <w:rPr>
                  <w:rFonts w:ascii="Cambria Math" w:hAnsi="Cambria Math" w:cs="Times New Roman"/>
                  <w:b/>
                  <w:i/>
                  <w:color w:val="000000"/>
                  <w:sz w:val="24"/>
                  <w:szCs w:val="24"/>
                </w:rPr>
              </m:ctrlPr>
            </m:dPr>
            <m:e>
              <m:r>
                <m:rPr>
                  <m:sty m:val="bi"/>
                </m:rPr>
                <w:rPr>
                  <w:rFonts w:ascii="Cambria Math" w:hAnsi="Cambria Math" w:cs="Times New Roman"/>
                  <w:color w:val="000000"/>
                  <w:sz w:val="24"/>
                  <w:szCs w:val="24"/>
                </w:rPr>
                <m:t xml:space="preserve">GREV,GEXP,EXTREV,FEXR,EXTDEBT,OPS, </m:t>
              </m:r>
              <m:r>
                <m:rPr>
                  <m:sty m:val="bi"/>
                </m:rPr>
                <w:rPr>
                  <w:rFonts w:ascii="Cambria Math" w:eastAsiaTheme="minorEastAsia" w:hAnsi="Cambria Math" w:cs="Times New Roman"/>
                  <w:color w:val="000000"/>
                  <w:sz w:val="24"/>
                  <w:szCs w:val="24"/>
                </w:rPr>
                <m:t>µ</m:t>
              </m:r>
            </m:e>
          </m:d>
          <m:r>
            <m:rPr>
              <m:sty m:val="bi"/>
            </m:rPr>
            <w:rPr>
              <w:rFonts w:ascii="Cambria Math" w:hAnsi="Cambria Math" w:cs="Times New Roman"/>
              <w:color w:val="000000"/>
              <w:sz w:val="24"/>
              <w:szCs w:val="24"/>
            </w:rPr>
            <m:t xml:space="preserve">                  (</m:t>
          </m:r>
          <m:r>
            <m:rPr>
              <m:sty m:val="bi"/>
            </m:rPr>
            <w:rPr>
              <w:rFonts w:ascii="Cambria Math" w:hAnsi="Cambria Math" w:cs="Times New Roman"/>
              <w:color w:val="000000"/>
              <w:sz w:val="24"/>
              <w:szCs w:val="24"/>
              <w:lang w:val="en-US"/>
            </w:rPr>
            <m:t>3</m:t>
          </m:r>
          <m:r>
            <m:rPr>
              <m:sty m:val="bi"/>
            </m:rPr>
            <w:rPr>
              <w:rFonts w:ascii="Cambria Math" w:hAnsi="Cambria Math" w:cs="Times New Roman"/>
              <w:color w:val="000000"/>
              <w:sz w:val="24"/>
              <w:szCs w:val="24"/>
            </w:rPr>
            <m:t>)</m:t>
          </m:r>
        </m:oMath>
      </m:oMathPara>
    </w:p>
    <w:p w:rsidR="00D05606" w:rsidRDefault="00926722">
      <w:pPr>
        <w:autoSpaceDE w:val="0"/>
        <w:autoSpaceDN w:val="0"/>
        <w:adjustRightInd w:val="0"/>
        <w:spacing w:line="360" w:lineRule="auto"/>
        <w:ind w:left="720"/>
        <w:jc w:val="both"/>
        <w:rPr>
          <w:rFonts w:ascii="Times New Roman" w:hAnsi="Times New Roman" w:cs="Times New Roman"/>
          <w:sz w:val="24"/>
          <w:szCs w:val="24"/>
        </w:rPr>
      </w:pPr>
      <m:oMath>
        <m:r>
          <m:rPr>
            <m:sty m:val="bi"/>
          </m:rPr>
          <w:rPr>
            <w:rFonts w:ascii="Cambria Math" w:hAnsi="Cambria Math" w:cs="Times New Roman"/>
            <w:color w:val="000000"/>
            <w:sz w:val="24"/>
            <w:szCs w:val="24"/>
          </w:rPr>
          <m:t>INDSTQ</m:t>
        </m:r>
        <m:r>
          <w:rPr>
            <w:rFonts w:ascii="Cambria Math" w:hAnsi="Cambria Math" w:cs="Times New Roman"/>
            <w:sz w:val="24"/>
            <w:szCs w:val="24"/>
          </w:rPr>
          <m:t xml:space="preserve">=  </m:t>
        </m:r>
        <m:r>
          <m:rPr>
            <m:sty m:val="p"/>
          </m:rPr>
          <w:rPr>
            <w:rFonts w:ascii="Cambria Math" w:hAnsi="Cambria Math" w:cs="Times New Roman"/>
            <w:sz w:val="24"/>
            <w:szCs w:val="24"/>
          </w:rPr>
          <m:t>α + β</m:t>
        </m:r>
        <m:r>
          <m:rPr>
            <m:sty m:val="p"/>
          </m:rPr>
          <w:rPr>
            <w:rFonts w:ascii="Cambria Math" w:hAnsi="Cambria Math" w:cs="Times New Roman"/>
            <w:sz w:val="24"/>
            <w:szCs w:val="24"/>
            <w:vertAlign w:val="subscript"/>
          </w:rPr>
          <m:t>1</m:t>
        </m:r>
        <m:r>
          <m:rPr>
            <m:sty m:val="bi"/>
          </m:rPr>
          <w:rPr>
            <w:rFonts w:ascii="Cambria Math" w:hAnsi="Cambria Math" w:cs="Times New Roman"/>
            <w:color w:val="000000"/>
            <w:sz w:val="24"/>
            <w:szCs w:val="24"/>
          </w:rPr>
          <m:t>GREV</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2 </m:t>
        </m:r>
        <m:r>
          <m:rPr>
            <m:sty m:val="bi"/>
          </m:rPr>
          <w:rPr>
            <w:rFonts w:ascii="Cambria Math" w:hAnsi="Cambria Math" w:cs="Times New Roman"/>
            <w:color w:val="000000"/>
            <w:sz w:val="24"/>
            <w:szCs w:val="24"/>
          </w:rPr>
          <m:t>GEXP</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3</m:t>
        </m:r>
        <m:r>
          <m:rPr>
            <m:sty m:val="bi"/>
          </m:rPr>
          <w:rPr>
            <w:rFonts w:ascii="Cambria Math" w:hAnsi="Cambria Math" w:cs="Times New Roman"/>
            <w:color w:val="000000"/>
            <w:sz w:val="24"/>
            <w:szCs w:val="24"/>
          </w:rPr>
          <m:t>EXTREV</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4</m:t>
        </m:r>
        <m:r>
          <m:rPr>
            <m:sty m:val="bi"/>
          </m:rPr>
          <w:rPr>
            <w:rFonts w:ascii="Cambria Math" w:hAnsi="Cambria Math" w:cs="Times New Roman"/>
            <w:color w:val="000000"/>
            <w:sz w:val="24"/>
            <w:szCs w:val="24"/>
          </w:rPr>
          <m:t xml:space="preserve">FEXR </m:t>
        </m:r>
        <m:r>
          <m:rPr>
            <m:sty m:val="p"/>
          </m:rPr>
          <w:rPr>
            <w:rFonts w:ascii="Cambria Math" w:hAnsi="Cambria Math" w:cs="Times New Roman"/>
            <w:sz w:val="24"/>
            <w:szCs w:val="24"/>
            <w:vertAlign w:val="subscript"/>
          </w:rPr>
          <m:t>+</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5 </m:t>
        </m:r>
        <m:r>
          <m:rPr>
            <m:sty m:val="bi"/>
          </m:rPr>
          <w:rPr>
            <w:rFonts w:ascii="Cambria Math" w:hAnsi="Cambria Math" w:cs="Times New Roman"/>
            <w:color w:val="000000"/>
            <w:sz w:val="24"/>
            <w:szCs w:val="24"/>
          </w:rPr>
          <m:t xml:space="preserve">EXTDEBT </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6 </m:t>
        </m:r>
        <m:r>
          <m:rPr>
            <m:sty m:val="b"/>
          </m:rPr>
          <w:rPr>
            <w:rFonts w:ascii="Cambria Math" w:hAnsi="Cambria Math" w:cs="Times New Roman"/>
            <w:sz w:val="24"/>
            <w:szCs w:val="24"/>
            <w:vertAlign w:val="subscript"/>
          </w:rPr>
          <m:t>OPS</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 xml:space="preserve">µ </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4</w:t>
      </w:r>
      <w:r>
        <w:rPr>
          <w:rFonts w:ascii="Times New Roman" w:hAnsi="Times New Roman" w:cs="Times New Roman"/>
          <w:sz w:val="24"/>
          <w:szCs w:val="24"/>
        </w:rPr>
        <w:t>)</w:t>
      </w:r>
      <w:r>
        <w:rPr>
          <w:rFonts w:ascii="Times New Roman" w:hAnsi="Times New Roman" w:cs="Times New Roman"/>
          <w:sz w:val="24"/>
          <w:szCs w:val="24"/>
        </w:rPr>
        <w:tab/>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Model 3</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determine the impact of fiscal </w:t>
      </w:r>
      <w:proofErr w:type="gramStart"/>
      <w:r>
        <w:rPr>
          <w:rFonts w:ascii="Times New Roman" w:hAnsi="Times New Roman" w:cs="Times New Roman"/>
          <w:sz w:val="24"/>
          <w:szCs w:val="24"/>
        </w:rPr>
        <w:t xml:space="preserve">policy </w:t>
      </w:r>
      <w:r>
        <w:rPr>
          <w:rFonts w:ascii="Times New Roman" w:hAnsi="Times New Roman" w:cs="Times New Roman"/>
          <w:sz w:val="24"/>
          <w:szCs w:val="24"/>
          <w:lang w:val="en-US"/>
        </w:rPr>
        <w:t xml:space="preserve"> variables</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and oil price shocks on trade and services sectors in Nigeria </w:t>
      </w:r>
    </w:p>
    <w:p w:rsidR="00D05606" w:rsidRDefault="00926722">
      <w:pPr>
        <w:autoSpaceDE w:val="0"/>
        <w:autoSpaceDN w:val="0"/>
        <w:adjustRightInd w:val="0"/>
        <w:spacing w:line="360" w:lineRule="auto"/>
        <w:jc w:val="both"/>
        <w:rPr>
          <w:rFonts w:ascii="Times New Roman" w:hAnsi="Times New Roman" w:cs="Times New Roman"/>
          <w:sz w:val="24"/>
          <w:szCs w:val="24"/>
        </w:rPr>
      </w:pPr>
      <m:oMathPara>
        <m:oMath>
          <m:r>
            <m:rPr>
              <m:sty m:val="bi"/>
            </m:rPr>
            <w:rPr>
              <w:rFonts w:ascii="Cambria Math" w:hAnsi="Cambria Math" w:cs="Times New Roman"/>
              <w:color w:val="000000"/>
              <w:sz w:val="24"/>
              <w:szCs w:val="24"/>
            </w:rPr>
            <m:t>TRADSEVQ=   f</m:t>
          </m:r>
          <m:d>
            <m:dPr>
              <m:ctrlPr>
                <w:rPr>
                  <w:rFonts w:ascii="Cambria Math" w:hAnsi="Cambria Math" w:cs="Times New Roman"/>
                  <w:b/>
                  <w:i/>
                  <w:color w:val="000000"/>
                  <w:sz w:val="24"/>
                  <w:szCs w:val="24"/>
                </w:rPr>
              </m:ctrlPr>
            </m:dPr>
            <m:e>
              <m:r>
                <m:rPr>
                  <m:sty m:val="bi"/>
                </m:rPr>
                <w:rPr>
                  <w:rFonts w:ascii="Cambria Math" w:hAnsi="Cambria Math" w:cs="Times New Roman"/>
                  <w:color w:val="000000"/>
                  <w:sz w:val="24"/>
                  <w:szCs w:val="24"/>
                </w:rPr>
                <m:t>GREV,GEXP,EXTREV,FEXR,EXTDEBT, OPS,</m:t>
              </m:r>
              <m:r>
                <m:rPr>
                  <m:sty m:val="bi"/>
                </m:rPr>
                <w:rPr>
                  <w:rFonts w:ascii="Cambria Math" w:eastAsiaTheme="minorEastAsia" w:hAnsi="Cambria Math" w:cs="Times New Roman"/>
                  <w:color w:val="000000"/>
                  <w:sz w:val="24"/>
                  <w:szCs w:val="24"/>
                </w:rPr>
                <m:t>µ</m:t>
              </m:r>
            </m:e>
          </m:d>
          <m:r>
            <m:rPr>
              <m:sty m:val="bi"/>
            </m:rPr>
            <w:rPr>
              <w:rFonts w:ascii="Cambria Math" w:hAnsi="Cambria Math" w:cs="Times New Roman"/>
              <w:color w:val="000000"/>
              <w:sz w:val="24"/>
              <w:szCs w:val="24"/>
            </w:rPr>
            <m:t xml:space="preserve">                  (</m:t>
          </m:r>
          <m:r>
            <m:rPr>
              <m:sty m:val="bi"/>
            </m:rPr>
            <w:rPr>
              <w:rFonts w:ascii="Cambria Math" w:hAnsi="Cambria Math" w:cs="Times New Roman"/>
              <w:color w:val="000000"/>
              <w:sz w:val="24"/>
              <w:szCs w:val="24"/>
              <w:lang w:val="en-US"/>
            </w:rPr>
            <m:t>5</m:t>
          </m:r>
          <m:r>
            <m:rPr>
              <m:sty m:val="bi"/>
            </m:rPr>
            <w:rPr>
              <w:rFonts w:ascii="Cambria Math" w:hAnsi="Cambria Math" w:cs="Times New Roman"/>
              <w:color w:val="000000"/>
              <w:sz w:val="24"/>
              <w:szCs w:val="24"/>
            </w:rPr>
            <m:t>)</m:t>
          </m:r>
        </m:oMath>
      </m:oMathPara>
    </w:p>
    <w:p w:rsidR="00D05606" w:rsidRDefault="00926722">
      <w:pPr>
        <w:autoSpaceDE w:val="0"/>
        <w:autoSpaceDN w:val="0"/>
        <w:adjustRightInd w:val="0"/>
        <w:spacing w:line="360" w:lineRule="auto"/>
        <w:ind w:left="720"/>
        <w:jc w:val="both"/>
        <w:rPr>
          <w:rFonts w:ascii="Times New Roman" w:hAnsi="Times New Roman" w:cs="Times New Roman"/>
          <w:sz w:val="24"/>
          <w:szCs w:val="24"/>
        </w:rPr>
      </w:pPr>
      <m:oMath>
        <m:r>
          <m:rPr>
            <m:sty m:val="bi"/>
          </m:rPr>
          <w:rPr>
            <w:rFonts w:ascii="Cambria Math" w:hAnsi="Cambria Math" w:cs="Times New Roman"/>
            <w:color w:val="000000"/>
            <w:sz w:val="24"/>
            <w:szCs w:val="24"/>
          </w:rPr>
          <m:t>TRASEVQ</m:t>
        </m:r>
        <m:r>
          <w:rPr>
            <w:rFonts w:ascii="Cambria Math" w:hAnsi="Cambria Math" w:cs="Times New Roman"/>
            <w:sz w:val="24"/>
            <w:szCs w:val="24"/>
          </w:rPr>
          <m:t xml:space="preserve">=  </m:t>
        </m:r>
        <m:r>
          <m:rPr>
            <m:sty m:val="p"/>
          </m:rPr>
          <w:rPr>
            <w:rFonts w:ascii="Cambria Math" w:hAnsi="Cambria Math" w:cs="Times New Roman"/>
            <w:sz w:val="24"/>
            <w:szCs w:val="24"/>
          </w:rPr>
          <m:t>α + β</m:t>
        </m:r>
        <m:r>
          <m:rPr>
            <m:sty m:val="p"/>
          </m:rPr>
          <w:rPr>
            <w:rFonts w:ascii="Cambria Math" w:hAnsi="Cambria Math" w:cs="Times New Roman"/>
            <w:sz w:val="24"/>
            <w:szCs w:val="24"/>
            <w:vertAlign w:val="subscript"/>
          </w:rPr>
          <m:t>1</m:t>
        </m:r>
        <m:r>
          <m:rPr>
            <m:sty m:val="bi"/>
          </m:rPr>
          <w:rPr>
            <w:rFonts w:ascii="Cambria Math" w:hAnsi="Cambria Math" w:cs="Times New Roman"/>
            <w:color w:val="000000"/>
            <w:sz w:val="24"/>
            <w:szCs w:val="24"/>
          </w:rPr>
          <m:t>GREV</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2 </m:t>
        </m:r>
        <m:r>
          <m:rPr>
            <m:sty m:val="bi"/>
          </m:rPr>
          <w:rPr>
            <w:rFonts w:ascii="Cambria Math" w:hAnsi="Cambria Math" w:cs="Times New Roman"/>
            <w:color w:val="000000"/>
            <w:sz w:val="24"/>
            <w:szCs w:val="24"/>
          </w:rPr>
          <m:t>GEXP</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3</m:t>
        </m:r>
        <m:r>
          <m:rPr>
            <m:sty m:val="bi"/>
          </m:rPr>
          <w:rPr>
            <w:rFonts w:ascii="Cambria Math" w:hAnsi="Cambria Math" w:cs="Times New Roman"/>
            <w:color w:val="000000"/>
            <w:sz w:val="24"/>
            <w:szCs w:val="24"/>
          </w:rPr>
          <m:t>EXTREV</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4</m:t>
        </m:r>
        <m:r>
          <m:rPr>
            <m:sty m:val="bi"/>
          </m:rPr>
          <w:rPr>
            <w:rFonts w:ascii="Cambria Math" w:hAnsi="Cambria Math" w:cs="Times New Roman"/>
            <w:color w:val="000000"/>
            <w:sz w:val="24"/>
            <w:szCs w:val="24"/>
          </w:rPr>
          <m:t xml:space="preserve">FEXR </m:t>
        </m:r>
        <m:r>
          <m:rPr>
            <m:sty m:val="p"/>
          </m:rPr>
          <w:rPr>
            <w:rFonts w:ascii="Cambria Math" w:hAnsi="Cambria Math" w:cs="Times New Roman"/>
            <w:sz w:val="24"/>
            <w:szCs w:val="24"/>
            <w:vertAlign w:val="subscript"/>
          </w:rPr>
          <m:t>+</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5 </m:t>
        </m:r>
        <m:r>
          <m:rPr>
            <m:sty m:val="bi"/>
          </m:rPr>
          <w:rPr>
            <w:rFonts w:ascii="Cambria Math" w:hAnsi="Cambria Math" w:cs="Times New Roman"/>
            <w:color w:val="000000"/>
            <w:sz w:val="24"/>
            <w:szCs w:val="24"/>
          </w:rPr>
          <m:t xml:space="preserve">EXTDEBT </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6 </m:t>
        </m:r>
        <m:r>
          <m:rPr>
            <m:sty m:val="b"/>
          </m:rPr>
          <w:rPr>
            <w:rFonts w:ascii="Cambria Math" w:hAnsi="Cambria Math" w:cs="Times New Roman"/>
            <w:sz w:val="24"/>
            <w:szCs w:val="24"/>
            <w:vertAlign w:val="subscript"/>
          </w:rPr>
          <m:t>OPS</m:t>
        </m:r>
        <m:r>
          <m:rPr>
            <m:sty m:val="p"/>
          </m:rPr>
          <w:rPr>
            <w:rFonts w:ascii="Cambria Math" w:eastAsiaTheme="minorEastAsia" w:hAnsi="Cambria Math" w:cs="Times New Roman"/>
            <w:sz w:val="24"/>
            <w:szCs w:val="24"/>
          </w:rPr>
          <m:t>+</m:t>
        </m:r>
        <m:r>
          <m:rPr>
            <m:sty m:val="p"/>
          </m:rPr>
          <w:rPr>
            <w:rFonts w:ascii="Cambria Math" w:hAnsi="Cambria Math" w:cs="Times New Roman"/>
            <w:sz w:val="24"/>
            <w:szCs w:val="24"/>
          </w:rPr>
          <m:t xml:space="preserve">µ </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6</w:t>
      </w:r>
      <w:r>
        <w:rPr>
          <w:rFonts w:ascii="Times New Roman" w:hAnsi="Times New Roman" w:cs="Times New Roman"/>
          <w:sz w:val="24"/>
          <w:szCs w:val="24"/>
        </w:rPr>
        <w:t>)</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Where:</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GREV= Government Revenue</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GEXP = Government Expenditure</w:t>
      </w:r>
    </w:p>
    <w:p w:rsidR="00D05606" w:rsidRDefault="00926722">
      <w:pPr>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EXTREV  =</w:t>
      </w:r>
      <w:proofErr w:type="gramEnd"/>
      <w:r>
        <w:rPr>
          <w:rFonts w:ascii="Times New Roman" w:hAnsi="Times New Roman" w:cs="Times New Roman"/>
          <w:sz w:val="24"/>
          <w:szCs w:val="24"/>
        </w:rPr>
        <w:t xml:space="preserve"> Foreign external reserve</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EXTDEBT = External debt</w:t>
      </w:r>
    </w:p>
    <w:p w:rsidR="00D05606" w:rsidRDefault="00926722">
      <w:pPr>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FER  =</w:t>
      </w:r>
      <w:proofErr w:type="gramEnd"/>
      <w:r>
        <w:rPr>
          <w:rFonts w:ascii="Times New Roman" w:hAnsi="Times New Roman" w:cs="Times New Roman"/>
          <w:sz w:val="24"/>
          <w:szCs w:val="24"/>
        </w:rPr>
        <w:t xml:space="preserve">  Foreign exchange rate</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INDSTQ = Industrial Output</w:t>
      </w:r>
    </w:p>
    <w:p w:rsidR="00D05606" w:rsidRDefault="00926722">
      <w:pPr>
        <w:autoSpaceDE w:val="0"/>
        <w:autoSpaceDN w:val="0"/>
        <w:adjustRightInd w:val="0"/>
        <w:spacing w:line="360" w:lineRule="auto"/>
        <w:contextualSpacing/>
        <w:jc w:val="both"/>
        <w:rPr>
          <w:rFonts w:ascii="Times New Roman" w:eastAsiaTheme="minorEastAsia" w:hAnsi="Times New Roman" w:cs="Times New Roman"/>
          <w:color w:val="000000"/>
          <w:sz w:val="24"/>
          <w:szCs w:val="24"/>
        </w:rPr>
      </w:pPr>
      <m:oMath>
        <m:r>
          <w:rPr>
            <w:rFonts w:ascii="Cambria Math" w:hAnsi="Cambria Math" w:cs="Times New Roman"/>
            <w:color w:val="000000"/>
            <w:sz w:val="24"/>
            <w:szCs w:val="24"/>
          </w:rPr>
          <m:t>AGRICQ</m:t>
        </m:r>
      </m:oMath>
      <w:r>
        <w:rPr>
          <w:rFonts w:ascii="Times New Roman" w:hAnsi="Times New Roman" w:cs="Times New Roman"/>
          <w:sz w:val="24"/>
          <w:szCs w:val="24"/>
        </w:rPr>
        <w:t xml:space="preserve"> =Agriculture Output</w:t>
      </w:r>
    </w:p>
    <w:p w:rsidR="00D05606" w:rsidRDefault="00926722">
      <w:pPr>
        <w:autoSpaceDE w:val="0"/>
        <w:autoSpaceDN w:val="0"/>
        <w:adjustRightInd w:val="0"/>
        <w:spacing w:line="360" w:lineRule="auto"/>
        <w:contextualSpacing/>
        <w:jc w:val="both"/>
        <w:rPr>
          <w:rFonts w:ascii="Times New Roman" w:eastAsiaTheme="minorEastAsia" w:hAnsi="Times New Roman" w:cs="Times New Roman"/>
          <w:color w:val="000000"/>
          <w:sz w:val="24"/>
          <w:szCs w:val="24"/>
        </w:rPr>
      </w:pPr>
      <m:oMath>
        <m:r>
          <w:rPr>
            <w:rFonts w:ascii="Cambria Math" w:hAnsi="Cambria Math" w:cs="Times New Roman"/>
            <w:color w:val="000000"/>
            <w:sz w:val="24"/>
            <w:szCs w:val="24"/>
          </w:rPr>
          <m:t>TRADSERV</m:t>
        </m:r>
      </m:oMath>
      <w:r>
        <w:rPr>
          <w:rFonts w:ascii="Times New Roman" w:hAnsi="Times New Roman" w:cs="Times New Roman"/>
          <w:sz w:val="24"/>
          <w:szCs w:val="24"/>
        </w:rPr>
        <w:t>=   Trade and Services Output</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OPS = Oil Price Shock</w:t>
      </w:r>
    </w:p>
    <w:p w:rsidR="00D05606" w:rsidRDefault="00926722">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4.0</w:t>
      </w:r>
      <w:r>
        <w:rPr>
          <w:rFonts w:ascii="Times New Roman" w:hAnsi="Times New Roman" w:cs="Times New Roman"/>
          <w:b/>
          <w:bCs/>
          <w:sz w:val="24"/>
          <w:szCs w:val="24"/>
        </w:rPr>
        <w:tab/>
        <w:t>Results and Discussion</w:t>
      </w:r>
    </w:p>
    <w:p w:rsidR="00D05606" w:rsidRDefault="00926722">
      <w:pPr>
        <w:spacing w:line="360" w:lineRule="auto"/>
        <w:jc w:val="both"/>
        <w:rPr>
          <w:rFonts w:ascii="Times New Roman" w:hAnsi="Times New Roman" w:cs="Times New Roman"/>
          <w:b/>
          <w:color w:val="000000"/>
          <w:spacing w:val="-4"/>
          <w:sz w:val="24"/>
          <w:szCs w:val="24"/>
        </w:rPr>
      </w:pPr>
      <w:r>
        <w:rPr>
          <w:rFonts w:ascii="Times New Roman" w:hAnsi="Times New Roman" w:cs="Times New Roman"/>
          <w:b/>
          <w:sz w:val="24"/>
          <w:szCs w:val="24"/>
        </w:rPr>
        <w:t>Extent to which fiscal policy and oil price shocks impact on agricultural sector in Nigeria</w:t>
      </w:r>
      <w:r>
        <w:rPr>
          <w:rFonts w:ascii="Times New Roman" w:hAnsi="Times New Roman" w:cs="Times New Roman"/>
          <w:b/>
          <w:color w:val="000000"/>
          <w:spacing w:val="-4"/>
          <w:sz w:val="24"/>
          <w:szCs w:val="24"/>
        </w:rPr>
        <w:t xml:space="preserve"> </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Findings from the result on the </w:t>
      </w:r>
      <w:r>
        <w:rPr>
          <w:rFonts w:ascii="Times New Roman" w:hAnsi="Times New Roman" w:cs="Times New Roman"/>
          <w:sz w:val="24"/>
          <w:szCs w:val="24"/>
        </w:rPr>
        <w:t>extent to which fiscal policy and oil price shocks impact on agricultural sector in Nigeria</w:t>
      </w:r>
      <w:r>
        <w:rPr>
          <w:rFonts w:ascii="Times New Roman" w:hAnsi="Times New Roman" w:cs="Times New Roman"/>
          <w:color w:val="000000"/>
          <w:spacing w:val="-4"/>
          <w:sz w:val="24"/>
          <w:szCs w:val="24"/>
        </w:rPr>
        <w:t xml:space="preserve"> in model one, according </w:t>
      </w:r>
      <w:r>
        <w:rPr>
          <w:rFonts w:ascii="Times New Roman" w:hAnsi="Times New Roman" w:cs="Times New Roman"/>
          <w:sz w:val="24"/>
          <w:szCs w:val="24"/>
        </w:rPr>
        <w:t xml:space="preserve">Table 1 and 2 </w:t>
      </w:r>
      <w:r>
        <w:rPr>
          <w:rFonts w:ascii="Times New Roman" w:hAnsi="Times New Roman" w:cs="Times New Roman"/>
          <w:color w:val="000000"/>
          <w:spacing w:val="-4"/>
          <w:sz w:val="24"/>
          <w:szCs w:val="24"/>
        </w:rPr>
        <w:t xml:space="preserve">Johansen normalization restriction imposed table,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GREV </w:t>
      </w:r>
      <w:r>
        <w:rPr>
          <w:rFonts w:ascii="Times New Roman" w:hAnsi="Times New Roman" w:cs="Times New Roman"/>
          <w:color w:val="000000"/>
          <w:spacing w:val="-6"/>
          <w:sz w:val="24"/>
          <w:szCs w:val="24"/>
        </w:rPr>
        <w:t xml:space="preserve">reduce </w:t>
      </w:r>
      <w:r>
        <w:rPr>
          <w:rFonts w:ascii="Times New Roman" w:hAnsi="Times New Roman" w:cs="Times New Roman"/>
          <w:sz w:val="24"/>
          <w:szCs w:val="24"/>
        </w:rPr>
        <w:t>AGRICQ</w:t>
      </w:r>
      <w:r>
        <w:rPr>
          <w:rFonts w:ascii="Times New Roman" w:hAnsi="Times New Roman" w:cs="Times New Roman"/>
          <w:color w:val="000000"/>
          <w:spacing w:val="-6"/>
          <w:sz w:val="24"/>
          <w:szCs w:val="24"/>
        </w:rPr>
        <w:t xml:space="preserve"> out by 6.7 % in the long run, this shows that there was negative relationship between GREV and </w:t>
      </w:r>
      <w:r>
        <w:rPr>
          <w:rFonts w:ascii="Times New Roman" w:hAnsi="Times New Roman" w:cs="Times New Roman"/>
          <w:color w:val="000000"/>
          <w:spacing w:val="-4"/>
          <w:sz w:val="24"/>
          <w:szCs w:val="24"/>
        </w:rPr>
        <w:t xml:space="preserve">AGRICQ. 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GEXP</w:t>
      </w:r>
      <w:r>
        <w:rPr>
          <w:rFonts w:ascii="Times New Roman" w:hAnsi="Times New Roman" w:cs="Times New Roman"/>
          <w:color w:val="000000"/>
          <w:spacing w:val="-4"/>
          <w:sz w:val="24"/>
          <w:szCs w:val="24"/>
        </w:rPr>
        <w:t xml:space="preserve">, reduces </w:t>
      </w:r>
      <w:proofErr w:type="gramStart"/>
      <w:r>
        <w:rPr>
          <w:rFonts w:ascii="Times New Roman" w:hAnsi="Times New Roman" w:cs="Times New Roman"/>
          <w:color w:val="000000"/>
          <w:spacing w:val="-4"/>
          <w:sz w:val="24"/>
          <w:szCs w:val="24"/>
        </w:rPr>
        <w:t>AGRICQ  by</w:t>
      </w:r>
      <w:proofErr w:type="gramEnd"/>
      <w:r>
        <w:rPr>
          <w:rFonts w:ascii="Times New Roman" w:hAnsi="Times New Roman" w:cs="Times New Roman"/>
          <w:color w:val="000000"/>
          <w:spacing w:val="-4"/>
          <w:sz w:val="24"/>
          <w:szCs w:val="24"/>
        </w:rPr>
        <w:t xml:space="preserve"> 0.54 % in the long run, this shows that there was a negative relationship between the variables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sz w:val="24"/>
          <w:szCs w:val="24"/>
        </w:rPr>
        <w:t>EXTREV</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will increase AGRICQ by 5.8 % in the long run, this shows that there is a positive 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 xml:space="preserve">EXTREV </w:t>
      </w:r>
      <w:r>
        <w:rPr>
          <w:rFonts w:ascii="Times New Roman" w:hAnsi="Times New Roman" w:cs="Times New Roman"/>
          <w:color w:val="000000"/>
          <w:spacing w:val="-5"/>
          <w:sz w:val="24"/>
          <w:szCs w:val="24"/>
        </w:rPr>
        <w:t xml:space="preserve">and AGRICQ   in the long run.  </w:t>
      </w:r>
      <w:r>
        <w:rPr>
          <w:rFonts w:ascii="Times New Roman" w:hAnsi="Times New Roman" w:cs="Times New Roman"/>
          <w:color w:val="000000"/>
          <w:spacing w:val="-4"/>
          <w:sz w:val="24"/>
          <w:szCs w:val="24"/>
        </w:rPr>
        <w:t xml:space="preserve">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EXTDEBT will have positive effect on </w:t>
      </w:r>
      <w:r>
        <w:rPr>
          <w:rFonts w:ascii="Times New Roman" w:hAnsi="Times New Roman" w:cs="Times New Roman"/>
          <w:color w:val="000000"/>
          <w:spacing w:val="-4"/>
          <w:sz w:val="24"/>
          <w:szCs w:val="24"/>
        </w:rPr>
        <w:t xml:space="preserve">AGRICQ by 1.2% in the long </w:t>
      </w:r>
      <w:proofErr w:type="gramStart"/>
      <w:r>
        <w:rPr>
          <w:rFonts w:ascii="Times New Roman" w:hAnsi="Times New Roman" w:cs="Times New Roman"/>
          <w:color w:val="000000"/>
          <w:spacing w:val="-4"/>
          <w:sz w:val="24"/>
          <w:szCs w:val="24"/>
        </w:rPr>
        <w:t>run,</w:t>
      </w:r>
      <w:proofErr w:type="gramEnd"/>
      <w:r>
        <w:rPr>
          <w:rFonts w:ascii="Times New Roman" w:hAnsi="Times New Roman" w:cs="Times New Roman"/>
          <w:color w:val="000000"/>
          <w:spacing w:val="-4"/>
          <w:sz w:val="24"/>
          <w:szCs w:val="24"/>
        </w:rPr>
        <w:t xml:space="preserve"> this also shows that there was a negative significant </w:t>
      </w:r>
      <w:r>
        <w:rPr>
          <w:rFonts w:ascii="Times New Roman" w:hAnsi="Times New Roman" w:cs="Times New Roman"/>
          <w:color w:val="000000"/>
          <w:spacing w:val="-3"/>
          <w:sz w:val="24"/>
          <w:szCs w:val="24"/>
        </w:rPr>
        <w:t xml:space="preserve">relationship between EXTDEBT and </w:t>
      </w:r>
      <w:r>
        <w:rPr>
          <w:rFonts w:ascii="Times New Roman" w:hAnsi="Times New Roman" w:cs="Times New Roman"/>
          <w:color w:val="000000"/>
          <w:spacing w:val="-3"/>
          <w:sz w:val="24"/>
          <w:szCs w:val="24"/>
        </w:rPr>
        <w:lastRenderedPageBreak/>
        <w:t xml:space="preserve">AGRICQ in the long run. 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proofErr w:type="gramStart"/>
      <w:r>
        <w:rPr>
          <w:rFonts w:ascii="Times New Roman" w:hAnsi="Times New Roman" w:cs="Times New Roman"/>
          <w:sz w:val="24"/>
          <w:szCs w:val="24"/>
        </w:rPr>
        <w:t>OPS</w:t>
      </w:r>
      <w:r>
        <w:rPr>
          <w:rFonts w:ascii="Times New Roman" w:hAnsi="Times New Roman" w:cs="Times New Roman"/>
          <w:color w:val="000000"/>
          <w:spacing w:val="-3"/>
          <w:sz w:val="24"/>
          <w:szCs w:val="24"/>
        </w:rPr>
        <w:t>,</w:t>
      </w:r>
      <w:proofErr w:type="gramEnd"/>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will decrease AGRICQ by 12.3 % in the long run, this shows that there was a positive 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OPS</w:t>
      </w:r>
      <w:r>
        <w:rPr>
          <w:rFonts w:ascii="Times New Roman" w:hAnsi="Times New Roman" w:cs="Times New Roman"/>
          <w:color w:val="000000"/>
          <w:spacing w:val="-5"/>
          <w:sz w:val="24"/>
          <w:szCs w:val="24"/>
        </w:rPr>
        <w:t xml:space="preserve"> and AGRICQ in the long run.   Coefficient is statistically significant confirmed by P which is 0.000. Overall, the output indicates that the model fits well. The coefficient on AGRICQ in the </w:t>
      </w:r>
      <w:proofErr w:type="spellStart"/>
      <w:r>
        <w:rPr>
          <w:rFonts w:ascii="Times New Roman" w:hAnsi="Times New Roman" w:cs="Times New Roman"/>
          <w:color w:val="000000"/>
          <w:spacing w:val="-4"/>
          <w:sz w:val="24"/>
          <w:szCs w:val="24"/>
        </w:rPr>
        <w:t>cointegrating</w:t>
      </w:r>
      <w:proofErr w:type="spellEnd"/>
      <w:r>
        <w:rPr>
          <w:rFonts w:ascii="Times New Roman" w:hAnsi="Times New Roman" w:cs="Times New Roman"/>
          <w:color w:val="000000"/>
          <w:spacing w:val="-4"/>
          <w:sz w:val="24"/>
          <w:szCs w:val="24"/>
        </w:rPr>
        <w:t xml:space="preserve">   equation is statistically significant, as well as all the adjustment parameters</w:t>
      </w:r>
    </w:p>
    <w:p w:rsidR="00D05606" w:rsidRDefault="009267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1: Vector Error- Correlation Model.</w:t>
      </w:r>
    </w:p>
    <w:tbl>
      <w:tblPr>
        <w:tblStyle w:val="TableGrid"/>
        <w:tblW w:w="0" w:type="auto"/>
        <w:tblLook w:val="04A0" w:firstRow="1" w:lastRow="0" w:firstColumn="1" w:lastColumn="0" w:noHBand="0" w:noVBand="1"/>
      </w:tblPr>
      <w:tblGrid>
        <w:gridCol w:w="1550"/>
        <w:gridCol w:w="1116"/>
        <w:gridCol w:w="561"/>
        <w:gridCol w:w="435"/>
        <w:gridCol w:w="1239"/>
        <w:gridCol w:w="1161"/>
        <w:gridCol w:w="682"/>
        <w:gridCol w:w="1984"/>
      </w:tblGrid>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Equation</w:t>
            </w:r>
          </w:p>
        </w:tc>
        <w:tc>
          <w:tcPr>
            <w:tcW w:w="1116" w:type="dxa"/>
          </w:tcPr>
          <w:p w:rsidR="00D05606" w:rsidRDefault="0092672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Parms</w:t>
            </w:r>
            <w:proofErr w:type="spellEnd"/>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RMSE</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proofErr w:type="spellStart"/>
            <w:r>
              <w:rPr>
                <w:rFonts w:ascii="Times New Roman" w:eastAsiaTheme="minorEastAsia" w:hAnsi="Times New Roman" w:cs="Times New Roman"/>
                <w:sz w:val="24"/>
                <w:szCs w:val="24"/>
              </w:rPr>
              <w:t>sq</w:t>
            </w:r>
            <w:proofErr w:type="spellEnd"/>
            <w:r>
              <w:rPr>
                <w:rFonts w:ascii="Times New Roman" w:eastAsiaTheme="minorEastAsia" w:hAnsi="Times New Roman" w:cs="Times New Roman"/>
                <w:sz w:val="24"/>
                <w:szCs w:val="24"/>
              </w:rPr>
              <w:t xml:space="preserve">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chi2</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P&gt;chi2</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AGRICQ</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.14047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0.8389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98.92001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.278439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0.7143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47.51034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0.0001</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.182923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0.7637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61.40595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.292762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0.6314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32.54908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0.0085</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EXTDEBT  </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1.31188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0.3847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11.87798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0.7523</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.407565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0.6957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43.44629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0.0002</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.511091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0.6546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36.00344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0.0029</w:t>
            </w:r>
          </w:p>
        </w:tc>
      </w:tr>
      <w:tr w:rsidR="00D05606">
        <w:trPr>
          <w:trHeight w:val="1259"/>
        </w:trPr>
        <w:tc>
          <w:tcPr>
            <w:tcW w:w="3227" w:type="dxa"/>
            <w:gridSpan w:val="3"/>
          </w:tcPr>
          <w:p w:rsidR="00D05606" w:rsidRDefault="00D05606">
            <w:pPr>
              <w:spacing w:line="240" w:lineRule="auto"/>
              <w:jc w:val="both"/>
              <w:rPr>
                <w:rFonts w:ascii="Times New Roman" w:eastAsiaTheme="minorEastAsia" w:hAnsi="Times New Roman" w:cs="Times New Roman"/>
                <w:sz w:val="24"/>
                <w:szCs w:val="24"/>
              </w:rPr>
            </w:pPr>
          </w:p>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AIC     = 5.751566</w:t>
            </w:r>
          </w:p>
        </w:tc>
        <w:tc>
          <w:tcPr>
            <w:tcW w:w="2835" w:type="dxa"/>
            <w:gridSpan w:val="3"/>
          </w:tcPr>
          <w:p w:rsidR="00D05606" w:rsidRDefault="00D05606">
            <w:pPr>
              <w:spacing w:line="240" w:lineRule="auto"/>
              <w:jc w:val="both"/>
              <w:rPr>
                <w:rFonts w:ascii="Times New Roman" w:eastAsiaTheme="minorEastAsia" w:hAnsi="Times New Roman" w:cs="Times New Roman"/>
                <w:sz w:val="24"/>
                <w:szCs w:val="24"/>
              </w:rPr>
            </w:pPr>
          </w:p>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HQIC   = 7.561706</w:t>
            </w:r>
          </w:p>
        </w:tc>
        <w:tc>
          <w:tcPr>
            <w:tcW w:w="2666" w:type="dxa"/>
            <w:gridSpan w:val="2"/>
          </w:tcPr>
          <w:p w:rsidR="00D05606" w:rsidRDefault="00D05606">
            <w:pPr>
              <w:spacing w:line="240" w:lineRule="auto"/>
              <w:jc w:val="both"/>
              <w:rPr>
                <w:rFonts w:ascii="Times New Roman" w:eastAsiaTheme="minorEastAsia" w:hAnsi="Times New Roman" w:cs="Times New Roman"/>
                <w:sz w:val="24"/>
                <w:szCs w:val="24"/>
              </w:rPr>
            </w:pPr>
          </w:p>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SBIC    = 10.99531</w:t>
            </w: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2: Johansen normalization restriction imposed</w:t>
      </w:r>
    </w:p>
    <w:tbl>
      <w:tblPr>
        <w:tblStyle w:val="TableGrid"/>
        <w:tblW w:w="0" w:type="auto"/>
        <w:tblLook w:val="04A0" w:firstRow="1" w:lastRow="0" w:firstColumn="1" w:lastColumn="0" w:noHBand="0" w:noVBand="1"/>
      </w:tblPr>
      <w:tblGrid>
        <w:gridCol w:w="1335"/>
        <w:gridCol w:w="1335"/>
        <w:gridCol w:w="1195"/>
        <w:gridCol w:w="810"/>
        <w:gridCol w:w="990"/>
        <w:gridCol w:w="2430"/>
      </w:tblGrid>
      <w:tr w:rsidR="00D05606">
        <w:tc>
          <w:tcPr>
            <w:tcW w:w="1335"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Beta</w:t>
            </w:r>
          </w:p>
        </w:tc>
        <w:tc>
          <w:tcPr>
            <w:tcW w:w="1335"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Coef</w:t>
            </w:r>
            <w:proofErr w:type="spellEnd"/>
            <w:r>
              <w:rPr>
                <w:rFonts w:ascii="Times New Roman" w:eastAsiaTheme="minorEastAsia" w:hAnsi="Times New Roman" w:cs="Times New Roman"/>
                <w:sz w:val="24"/>
                <w:szCs w:val="24"/>
              </w:rPr>
              <w:t xml:space="preserve">.   </w:t>
            </w:r>
          </w:p>
        </w:tc>
        <w:tc>
          <w:tcPr>
            <w:tcW w:w="1195"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Std. Err.      </w:t>
            </w:r>
          </w:p>
        </w:tc>
        <w:tc>
          <w:tcPr>
            <w:tcW w:w="810"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p>
        </w:tc>
        <w:tc>
          <w:tcPr>
            <w:tcW w:w="990"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P&gt;|z|     </w:t>
            </w:r>
          </w:p>
        </w:tc>
        <w:tc>
          <w:tcPr>
            <w:tcW w:w="2430"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 Conf. Interval]</w:t>
            </w:r>
          </w:p>
        </w:tc>
      </w:tr>
      <w:tr w:rsidR="00D05606">
        <w:tc>
          <w:tcPr>
            <w:tcW w:w="1335" w:type="dxa"/>
            <w:tcBorders>
              <w:top w:val="single" w:sz="4" w:space="0" w:color="auto"/>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_ce1         </w:t>
            </w:r>
          </w:p>
        </w:tc>
        <w:tc>
          <w:tcPr>
            <w:tcW w:w="1335" w:type="dxa"/>
            <w:tcBorders>
              <w:top w:val="single" w:sz="4" w:space="0" w:color="auto"/>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1195" w:type="dxa"/>
            <w:tcBorders>
              <w:top w:val="single" w:sz="4" w:space="0" w:color="auto"/>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810" w:type="dxa"/>
            <w:tcBorders>
              <w:top w:val="single" w:sz="4" w:space="0" w:color="auto"/>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990" w:type="dxa"/>
            <w:tcBorders>
              <w:top w:val="single" w:sz="4" w:space="0" w:color="auto"/>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2430" w:type="dxa"/>
            <w:tcBorders>
              <w:top w:val="single" w:sz="4" w:space="0" w:color="auto"/>
              <w:left w:val="nil"/>
              <w:bottom w:val="nil"/>
              <w:right w:val="single" w:sz="4" w:space="0" w:color="auto"/>
            </w:tcBorders>
          </w:tcPr>
          <w:p w:rsidR="00D05606" w:rsidRDefault="00D05606">
            <w:pPr>
              <w:spacing w:line="360" w:lineRule="auto"/>
              <w:jc w:val="both"/>
              <w:rPr>
                <w:rFonts w:ascii="Times New Roman" w:eastAsiaTheme="minorEastAsia" w:hAnsi="Times New Roman" w:cs="Times New Roman"/>
                <w:sz w:val="24"/>
                <w:szCs w:val="24"/>
              </w:rPr>
            </w:pP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AGRICQ</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95" w:type="dxa"/>
            <w:tcBorders>
              <w:top w:val="nil"/>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810" w:type="dxa"/>
            <w:tcBorders>
              <w:top w:val="nil"/>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990" w:type="dxa"/>
            <w:tcBorders>
              <w:top w:val="nil"/>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2430" w:type="dxa"/>
            <w:tcBorders>
              <w:top w:val="nil"/>
              <w:left w:val="nil"/>
              <w:bottom w:val="nil"/>
              <w:right w:val="single" w:sz="4" w:space="0" w:color="auto"/>
            </w:tcBorders>
          </w:tcPr>
          <w:p w:rsidR="00D05606" w:rsidRDefault="00D05606">
            <w:pPr>
              <w:spacing w:line="360" w:lineRule="auto"/>
              <w:jc w:val="both"/>
              <w:rPr>
                <w:rFonts w:ascii="Times New Roman" w:eastAsiaTheme="minorEastAsia" w:hAnsi="Times New Roman" w:cs="Times New Roman"/>
                <w:sz w:val="24"/>
                <w:szCs w:val="24"/>
              </w:rPr>
            </w:pP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6.768981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2.406047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2.81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0.005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2.053216    11.48475</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.5488866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3.560494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0.15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0.877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-6.429553    7.527326</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-7.09091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1.694363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-4.19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-10.4118    -3.77002</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-5.839098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.877659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-6.65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-7.559278   -4.118918</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EXTDEBT</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-1.234407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.3590461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-3.44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0.001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-1.938124   -.5306898</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12.01927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4.325887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2.78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0.005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3.540689    20.49785</w:t>
            </w:r>
          </w:p>
        </w:tc>
      </w:tr>
      <w:tr w:rsidR="00D05606">
        <w:tc>
          <w:tcPr>
            <w:tcW w:w="1335" w:type="dxa"/>
            <w:tcBorders>
              <w:top w:val="nil"/>
              <w:left w:val="single" w:sz="4" w:space="0" w:color="auto"/>
              <w:bottom w:val="single" w:sz="4" w:space="0" w:color="auto"/>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_cons</w:t>
            </w:r>
          </w:p>
        </w:tc>
        <w:tc>
          <w:tcPr>
            <w:tcW w:w="1335" w:type="dxa"/>
            <w:tcBorders>
              <w:top w:val="nil"/>
              <w:left w:val="nil"/>
              <w:bottom w:val="single" w:sz="4" w:space="0" w:color="auto"/>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30.42792          </w:t>
            </w:r>
          </w:p>
        </w:tc>
        <w:tc>
          <w:tcPr>
            <w:tcW w:w="1195" w:type="dxa"/>
            <w:tcBorders>
              <w:top w:val="nil"/>
              <w:left w:val="nil"/>
              <w:bottom w:val="single" w:sz="4" w:space="0" w:color="auto"/>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810" w:type="dxa"/>
            <w:tcBorders>
              <w:top w:val="nil"/>
              <w:left w:val="nil"/>
              <w:bottom w:val="single" w:sz="4" w:space="0" w:color="auto"/>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990" w:type="dxa"/>
            <w:tcBorders>
              <w:top w:val="nil"/>
              <w:left w:val="nil"/>
              <w:bottom w:val="single" w:sz="4" w:space="0" w:color="auto"/>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2430" w:type="dxa"/>
            <w:tcBorders>
              <w:top w:val="nil"/>
              <w:left w:val="nil"/>
              <w:bottom w:val="single" w:sz="4" w:space="0" w:color="auto"/>
              <w:right w:val="single" w:sz="4" w:space="0" w:color="auto"/>
            </w:tcBorders>
          </w:tcPr>
          <w:p w:rsidR="00D05606" w:rsidRDefault="00D05606">
            <w:pPr>
              <w:spacing w:line="360" w:lineRule="auto"/>
              <w:jc w:val="both"/>
              <w:rPr>
                <w:rFonts w:ascii="Times New Roman" w:eastAsiaTheme="minorEastAsia" w:hAnsi="Times New Roman" w:cs="Times New Roman"/>
                <w:sz w:val="24"/>
                <w:szCs w:val="24"/>
              </w:rPr>
            </w:pP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D05606">
      <w:pPr>
        <w:spacing w:line="360" w:lineRule="auto"/>
        <w:jc w:val="both"/>
        <w:rPr>
          <w:rFonts w:ascii="Times New Roman" w:hAnsi="Times New Roman" w:cs="Times New Roman"/>
          <w:b/>
          <w:bCs/>
          <w:sz w:val="24"/>
          <w:szCs w:val="24"/>
        </w:rPr>
      </w:pPr>
    </w:p>
    <w:p w:rsidR="00D05606" w:rsidRDefault="00926722">
      <w:pPr>
        <w:spacing w:line="360" w:lineRule="auto"/>
        <w:jc w:val="both"/>
        <w:rPr>
          <w:rFonts w:ascii="Times New Roman" w:hAnsi="Times New Roman" w:cs="Times New Roman"/>
          <w:b/>
          <w:color w:val="000000"/>
          <w:spacing w:val="-4"/>
          <w:sz w:val="24"/>
          <w:szCs w:val="24"/>
        </w:rPr>
      </w:pPr>
      <w:r>
        <w:rPr>
          <w:rFonts w:ascii="Times New Roman" w:hAnsi="Times New Roman" w:cs="Times New Roman"/>
          <w:b/>
          <w:sz w:val="24"/>
          <w:szCs w:val="24"/>
        </w:rPr>
        <w:t>Effect of fiscal policy and oil price shocks on industrial sector in Nigeria</w:t>
      </w:r>
    </w:p>
    <w:p w:rsidR="00D05606" w:rsidRDefault="00926722">
      <w:pPr>
        <w:spacing w:line="360" w:lineRule="auto"/>
        <w:jc w:val="both"/>
        <w:rPr>
          <w:rFonts w:ascii="Times New Roman" w:hAnsi="Times New Roman" w:cs="Times New Roman"/>
          <w:b/>
          <w:color w:val="000000"/>
          <w:spacing w:val="-4"/>
          <w:sz w:val="24"/>
          <w:szCs w:val="24"/>
        </w:rPr>
      </w:pPr>
      <w:proofErr w:type="gramStart"/>
      <w:r>
        <w:rPr>
          <w:rFonts w:ascii="Times New Roman" w:hAnsi="Times New Roman" w:cs="Times New Roman"/>
          <w:color w:val="000000"/>
          <w:spacing w:val="-4"/>
          <w:sz w:val="24"/>
          <w:szCs w:val="24"/>
        </w:rPr>
        <w:t>Findings from the result of analysis on the</w:t>
      </w:r>
      <w:r>
        <w:rPr>
          <w:rFonts w:ascii="Times New Roman" w:hAnsi="Times New Roman" w:cs="Times New Roman"/>
          <w:b/>
          <w:color w:val="000000"/>
          <w:spacing w:val="-4"/>
          <w:sz w:val="24"/>
          <w:szCs w:val="24"/>
        </w:rPr>
        <w:t xml:space="preserve"> </w:t>
      </w:r>
      <w:r>
        <w:rPr>
          <w:rFonts w:cs="Times New Roman"/>
          <w:szCs w:val="24"/>
        </w:rPr>
        <w:t>effect of</w:t>
      </w:r>
      <w:r>
        <w:rPr>
          <w:rFonts w:ascii="Times New Roman" w:hAnsi="Times New Roman" w:cs="Times New Roman"/>
          <w:sz w:val="24"/>
          <w:szCs w:val="24"/>
        </w:rPr>
        <w:t xml:space="preserve"> fiscal policy and oil price shocks on industrial sector in Nigeria</w:t>
      </w:r>
      <w:r>
        <w:rPr>
          <w:rFonts w:ascii="Times New Roman" w:hAnsi="Times New Roman" w:cs="Times New Roman"/>
          <w:color w:val="000000"/>
          <w:spacing w:val="-4"/>
          <w:sz w:val="24"/>
          <w:szCs w:val="24"/>
        </w:rPr>
        <w:t xml:space="preserve"> in model two.</w:t>
      </w:r>
      <w:proofErr w:type="gramEnd"/>
      <w:r>
        <w:rPr>
          <w:rFonts w:ascii="Times New Roman" w:hAnsi="Times New Roman" w:cs="Times New Roman"/>
          <w:color w:val="000000"/>
          <w:spacing w:val="-4"/>
          <w:sz w:val="24"/>
          <w:szCs w:val="24"/>
        </w:rPr>
        <w:t xml:space="preserve"> according to </w:t>
      </w:r>
      <w:r>
        <w:rPr>
          <w:rFonts w:ascii="Times New Roman" w:hAnsi="Times New Roman" w:cs="Times New Roman"/>
          <w:sz w:val="24"/>
          <w:szCs w:val="24"/>
        </w:rPr>
        <w:t>Table 3 and 4</w:t>
      </w:r>
      <w:r>
        <w:rPr>
          <w:rFonts w:ascii="Times New Roman" w:hAnsi="Times New Roman" w:cs="Times New Roman"/>
          <w:color w:val="000000"/>
          <w:spacing w:val="-4"/>
          <w:sz w:val="24"/>
          <w:szCs w:val="24"/>
        </w:rPr>
        <w:t xml:space="preserve"> Johansen normalization restriction imposed table,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proofErr w:type="spellStart"/>
      <w:r>
        <w:rPr>
          <w:rFonts w:ascii="Times New Roman" w:hAnsi="Times New Roman" w:cs="Times New Roman"/>
          <w:sz w:val="24"/>
          <w:szCs w:val="24"/>
        </w:rPr>
        <w:t>grev</w:t>
      </w:r>
      <w:proofErr w:type="spellEnd"/>
      <w:r>
        <w:rPr>
          <w:rFonts w:ascii="Times New Roman" w:hAnsi="Times New Roman" w:cs="Times New Roman"/>
          <w:sz w:val="24"/>
          <w:szCs w:val="24"/>
        </w:rPr>
        <w:t xml:space="preserve"> </w:t>
      </w:r>
      <w:r>
        <w:rPr>
          <w:rFonts w:ascii="Times New Roman" w:hAnsi="Times New Roman" w:cs="Times New Roman"/>
          <w:color w:val="000000"/>
          <w:spacing w:val="-6"/>
          <w:sz w:val="24"/>
          <w:szCs w:val="24"/>
        </w:rPr>
        <w:t xml:space="preserve">increases </w:t>
      </w:r>
      <w:r>
        <w:rPr>
          <w:rFonts w:ascii="Times New Roman" w:hAnsi="Times New Roman" w:cs="Times New Roman"/>
          <w:sz w:val="24"/>
          <w:szCs w:val="24"/>
        </w:rPr>
        <w:t xml:space="preserve">INDUSTQ  </w:t>
      </w:r>
      <w:r>
        <w:rPr>
          <w:rFonts w:ascii="Times New Roman" w:hAnsi="Times New Roman" w:cs="Times New Roman"/>
          <w:color w:val="000000"/>
          <w:spacing w:val="-6"/>
          <w:sz w:val="24"/>
          <w:szCs w:val="24"/>
        </w:rPr>
        <w:t xml:space="preserve"> by 1.2 % in the long run, this shows that there was </w:t>
      </w:r>
      <w:proofErr w:type="gramStart"/>
      <w:r>
        <w:rPr>
          <w:rFonts w:ascii="Times New Roman" w:hAnsi="Times New Roman" w:cs="Times New Roman"/>
          <w:color w:val="000000"/>
          <w:spacing w:val="-6"/>
          <w:sz w:val="24"/>
          <w:szCs w:val="24"/>
        </w:rPr>
        <w:t>positive  relationship</w:t>
      </w:r>
      <w:proofErr w:type="gramEnd"/>
      <w:r>
        <w:rPr>
          <w:rFonts w:ascii="Times New Roman" w:hAnsi="Times New Roman" w:cs="Times New Roman"/>
          <w:color w:val="000000"/>
          <w:spacing w:val="-6"/>
          <w:sz w:val="24"/>
          <w:szCs w:val="24"/>
        </w:rPr>
        <w:t xml:space="preserve"> between </w:t>
      </w:r>
      <w:r>
        <w:rPr>
          <w:rFonts w:ascii="Times New Roman" w:hAnsi="Times New Roman" w:cs="Times New Roman"/>
          <w:sz w:val="24"/>
          <w:szCs w:val="24"/>
        </w:rPr>
        <w:t xml:space="preserve">GREV </w:t>
      </w:r>
      <w:r>
        <w:rPr>
          <w:rFonts w:ascii="Times New Roman" w:hAnsi="Times New Roman" w:cs="Times New Roman"/>
          <w:color w:val="000000"/>
          <w:spacing w:val="-6"/>
          <w:sz w:val="24"/>
          <w:szCs w:val="24"/>
        </w:rPr>
        <w:t xml:space="preserve">and  </w:t>
      </w:r>
      <w:r>
        <w:rPr>
          <w:rFonts w:ascii="Times New Roman" w:hAnsi="Times New Roman" w:cs="Times New Roman"/>
          <w:sz w:val="24"/>
          <w:szCs w:val="24"/>
        </w:rPr>
        <w:t>INDUSTQ</w:t>
      </w:r>
      <w:r>
        <w:rPr>
          <w:rFonts w:ascii="Times New Roman" w:hAnsi="Times New Roman" w:cs="Times New Roman"/>
          <w:color w:val="000000"/>
          <w:spacing w:val="-4"/>
          <w:sz w:val="24"/>
          <w:szCs w:val="24"/>
        </w:rPr>
        <w:t xml:space="preserve"> 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GEXP</w:t>
      </w:r>
      <w:r>
        <w:rPr>
          <w:rFonts w:ascii="Times New Roman" w:hAnsi="Times New Roman" w:cs="Times New Roman"/>
          <w:color w:val="000000"/>
          <w:spacing w:val="-4"/>
          <w:sz w:val="24"/>
          <w:szCs w:val="24"/>
        </w:rPr>
        <w:t xml:space="preserve">, increases  </w:t>
      </w:r>
      <w:r>
        <w:rPr>
          <w:rFonts w:ascii="Times New Roman" w:hAnsi="Times New Roman" w:cs="Times New Roman"/>
          <w:sz w:val="24"/>
          <w:szCs w:val="24"/>
        </w:rPr>
        <w:t>INDUSTQ</w:t>
      </w:r>
      <w:r>
        <w:rPr>
          <w:rFonts w:ascii="Times New Roman" w:hAnsi="Times New Roman" w:cs="Times New Roman"/>
          <w:color w:val="000000"/>
          <w:spacing w:val="-4"/>
          <w:sz w:val="24"/>
          <w:szCs w:val="24"/>
        </w:rPr>
        <w:t xml:space="preserve"> by 2.45 % in the long run, this shows that there was  a positive relationship between the variables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sz w:val="24"/>
          <w:szCs w:val="24"/>
        </w:rPr>
        <w:t>EXTREV</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decreases </w:t>
      </w:r>
      <w:r>
        <w:rPr>
          <w:rFonts w:ascii="Times New Roman" w:hAnsi="Times New Roman" w:cs="Times New Roman"/>
          <w:sz w:val="24"/>
          <w:szCs w:val="24"/>
        </w:rPr>
        <w:t>INDUSTQ</w:t>
      </w:r>
      <w:r>
        <w:rPr>
          <w:rFonts w:ascii="Times New Roman" w:hAnsi="Times New Roman" w:cs="Times New Roman"/>
          <w:color w:val="000000"/>
          <w:spacing w:val="3"/>
          <w:sz w:val="24"/>
          <w:szCs w:val="24"/>
        </w:rPr>
        <w:t xml:space="preserve"> by 1.38 % in the long run, this shows that there was negative 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EXTREV</w:t>
      </w:r>
      <w:r>
        <w:rPr>
          <w:rFonts w:ascii="Times New Roman" w:hAnsi="Times New Roman" w:cs="Times New Roman"/>
          <w:color w:val="000000"/>
          <w:spacing w:val="-5"/>
          <w:sz w:val="24"/>
          <w:szCs w:val="24"/>
        </w:rPr>
        <w:t xml:space="preserve"> and </w:t>
      </w:r>
      <w:r>
        <w:rPr>
          <w:rFonts w:ascii="Times New Roman" w:hAnsi="Times New Roman" w:cs="Times New Roman"/>
          <w:sz w:val="24"/>
          <w:szCs w:val="24"/>
        </w:rPr>
        <w:t>INDUSTQ</w:t>
      </w:r>
      <w:r>
        <w:rPr>
          <w:rFonts w:ascii="Times New Roman" w:hAnsi="Times New Roman" w:cs="Times New Roman"/>
          <w:color w:val="000000"/>
          <w:spacing w:val="-5"/>
          <w:sz w:val="24"/>
          <w:szCs w:val="24"/>
        </w:rPr>
        <w:t xml:space="preserve"> in the long run.  </w:t>
      </w:r>
      <w:r>
        <w:rPr>
          <w:rFonts w:ascii="Times New Roman" w:hAnsi="Times New Roman" w:cs="Times New Roman"/>
          <w:color w:val="000000"/>
          <w:spacing w:val="-4"/>
          <w:sz w:val="24"/>
          <w:szCs w:val="24"/>
        </w:rPr>
        <w:t xml:space="preserve">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EXTDEBT will have positive effect on INDUSTQ </w:t>
      </w:r>
      <w:r>
        <w:rPr>
          <w:rFonts w:ascii="Times New Roman" w:hAnsi="Times New Roman" w:cs="Times New Roman"/>
          <w:color w:val="000000"/>
          <w:spacing w:val="-4"/>
          <w:sz w:val="24"/>
          <w:szCs w:val="24"/>
        </w:rPr>
        <w:t xml:space="preserve">by 0.11 % in the long </w:t>
      </w:r>
      <w:proofErr w:type="gramStart"/>
      <w:r>
        <w:rPr>
          <w:rFonts w:ascii="Times New Roman" w:hAnsi="Times New Roman" w:cs="Times New Roman"/>
          <w:color w:val="000000"/>
          <w:spacing w:val="-4"/>
          <w:sz w:val="24"/>
          <w:szCs w:val="24"/>
        </w:rPr>
        <w:t>run,</w:t>
      </w:r>
      <w:proofErr w:type="gramEnd"/>
      <w:r>
        <w:rPr>
          <w:rFonts w:ascii="Times New Roman" w:hAnsi="Times New Roman" w:cs="Times New Roman"/>
          <w:color w:val="000000"/>
          <w:spacing w:val="-4"/>
          <w:sz w:val="24"/>
          <w:szCs w:val="24"/>
        </w:rPr>
        <w:t xml:space="preserve"> this also shows that there was a positive insignificant </w:t>
      </w:r>
      <w:r>
        <w:rPr>
          <w:rFonts w:ascii="Times New Roman" w:hAnsi="Times New Roman" w:cs="Times New Roman"/>
          <w:color w:val="000000"/>
          <w:spacing w:val="-3"/>
          <w:sz w:val="24"/>
          <w:szCs w:val="24"/>
        </w:rPr>
        <w:t xml:space="preserve">relationship between EXTDEBT and </w:t>
      </w:r>
      <w:r>
        <w:rPr>
          <w:rFonts w:ascii="Times New Roman" w:hAnsi="Times New Roman" w:cs="Times New Roman"/>
          <w:sz w:val="24"/>
          <w:szCs w:val="24"/>
        </w:rPr>
        <w:t>INDUSTQ</w:t>
      </w:r>
      <w:r>
        <w:rPr>
          <w:rFonts w:ascii="Times New Roman" w:hAnsi="Times New Roman" w:cs="Times New Roman"/>
          <w:color w:val="000000"/>
          <w:spacing w:val="-3"/>
          <w:sz w:val="24"/>
          <w:szCs w:val="24"/>
        </w:rPr>
        <w:t xml:space="preserve"> in the long run. 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proofErr w:type="gramStart"/>
      <w:r>
        <w:rPr>
          <w:rFonts w:ascii="Times New Roman" w:hAnsi="Times New Roman" w:cs="Times New Roman"/>
          <w:sz w:val="24"/>
          <w:szCs w:val="24"/>
        </w:rPr>
        <w:t>OPS</w:t>
      </w:r>
      <w:r>
        <w:rPr>
          <w:rFonts w:ascii="Times New Roman" w:hAnsi="Times New Roman" w:cs="Times New Roman"/>
          <w:color w:val="000000"/>
          <w:spacing w:val="-3"/>
          <w:sz w:val="24"/>
          <w:szCs w:val="24"/>
        </w:rPr>
        <w:t>,</w:t>
      </w:r>
      <w:proofErr w:type="gramEnd"/>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will decrease </w:t>
      </w:r>
      <w:r>
        <w:rPr>
          <w:rFonts w:ascii="Times New Roman" w:hAnsi="Times New Roman" w:cs="Times New Roman"/>
          <w:sz w:val="24"/>
          <w:szCs w:val="24"/>
        </w:rPr>
        <w:t>INDUSTQ</w:t>
      </w:r>
      <w:r>
        <w:rPr>
          <w:rFonts w:ascii="Times New Roman" w:hAnsi="Times New Roman" w:cs="Times New Roman"/>
          <w:color w:val="000000"/>
          <w:spacing w:val="3"/>
          <w:sz w:val="24"/>
          <w:szCs w:val="24"/>
        </w:rPr>
        <w:t xml:space="preserve"> by 1.34 % in the long run, this shows that there was a negative insignificant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OPS</w:t>
      </w:r>
      <w:r>
        <w:rPr>
          <w:rFonts w:ascii="Times New Roman" w:hAnsi="Times New Roman" w:cs="Times New Roman"/>
          <w:color w:val="000000"/>
          <w:spacing w:val="-5"/>
          <w:sz w:val="24"/>
          <w:szCs w:val="24"/>
        </w:rPr>
        <w:t xml:space="preserve"> and </w:t>
      </w:r>
      <w:r>
        <w:rPr>
          <w:rFonts w:ascii="Times New Roman" w:hAnsi="Times New Roman" w:cs="Times New Roman"/>
          <w:sz w:val="24"/>
          <w:szCs w:val="24"/>
        </w:rPr>
        <w:t>INDUSTQ</w:t>
      </w:r>
      <w:r>
        <w:rPr>
          <w:rFonts w:ascii="Times New Roman" w:hAnsi="Times New Roman" w:cs="Times New Roman"/>
          <w:color w:val="000000"/>
          <w:spacing w:val="-5"/>
          <w:sz w:val="24"/>
          <w:szCs w:val="24"/>
        </w:rPr>
        <w:t xml:space="preserve">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i/>
          <w:sz w:val="24"/>
          <w:szCs w:val="24"/>
        </w:rPr>
        <w:t>FEXR</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decreases </w:t>
      </w:r>
      <w:r>
        <w:rPr>
          <w:rFonts w:ascii="Times New Roman" w:hAnsi="Times New Roman" w:cs="Times New Roman"/>
          <w:sz w:val="24"/>
          <w:szCs w:val="24"/>
        </w:rPr>
        <w:t>INDUSTQ</w:t>
      </w:r>
      <w:r>
        <w:rPr>
          <w:rFonts w:ascii="Times New Roman" w:hAnsi="Times New Roman" w:cs="Times New Roman"/>
          <w:color w:val="000000"/>
          <w:spacing w:val="3"/>
          <w:sz w:val="24"/>
          <w:szCs w:val="24"/>
        </w:rPr>
        <w:t xml:space="preserve"> by 2.4 % in the long run, this shows that there was a negative significant relationship </w:t>
      </w:r>
      <w:r>
        <w:rPr>
          <w:rFonts w:ascii="Times New Roman" w:hAnsi="Times New Roman" w:cs="Times New Roman"/>
          <w:color w:val="000000"/>
          <w:spacing w:val="-5"/>
          <w:sz w:val="24"/>
          <w:szCs w:val="24"/>
        </w:rPr>
        <w:t xml:space="preserve">between FEXR and </w:t>
      </w:r>
      <w:r>
        <w:rPr>
          <w:rFonts w:ascii="Times New Roman" w:hAnsi="Times New Roman" w:cs="Times New Roman"/>
          <w:sz w:val="24"/>
          <w:szCs w:val="24"/>
        </w:rPr>
        <w:t>INDUSTQ</w:t>
      </w:r>
      <w:r>
        <w:rPr>
          <w:rFonts w:ascii="Times New Roman" w:hAnsi="Times New Roman" w:cs="Times New Roman"/>
          <w:color w:val="000000"/>
          <w:spacing w:val="-5"/>
          <w:sz w:val="24"/>
          <w:szCs w:val="24"/>
        </w:rPr>
        <w:t xml:space="preserve"> in the long run.  </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5"/>
          <w:sz w:val="24"/>
          <w:szCs w:val="24"/>
        </w:rPr>
        <w:t xml:space="preserve">Coefficient is statistically significant confirmed by P which is 0.000. Overall, the output indicates that the model fits well. The coefficient on </w:t>
      </w:r>
      <w:r>
        <w:rPr>
          <w:rFonts w:ascii="Times New Roman" w:hAnsi="Times New Roman" w:cs="Times New Roman"/>
          <w:sz w:val="24"/>
          <w:szCs w:val="24"/>
        </w:rPr>
        <w:t>INDUSTQ,</w:t>
      </w:r>
      <w:r>
        <w:rPr>
          <w:rFonts w:ascii="Times New Roman" w:hAnsi="Times New Roman" w:cs="Times New Roman"/>
          <w:color w:val="000000"/>
          <w:spacing w:val="-5"/>
          <w:sz w:val="24"/>
          <w:szCs w:val="24"/>
        </w:rPr>
        <w:t xml:space="preserve"> in the </w:t>
      </w:r>
      <w:proofErr w:type="spellStart"/>
      <w:r>
        <w:rPr>
          <w:rFonts w:ascii="Times New Roman" w:hAnsi="Times New Roman" w:cs="Times New Roman"/>
          <w:color w:val="000000"/>
          <w:spacing w:val="-4"/>
          <w:sz w:val="24"/>
          <w:szCs w:val="24"/>
        </w:rPr>
        <w:t>cointegrating</w:t>
      </w:r>
      <w:proofErr w:type="spellEnd"/>
      <w:r>
        <w:rPr>
          <w:rFonts w:ascii="Times New Roman" w:hAnsi="Times New Roman" w:cs="Times New Roman"/>
          <w:color w:val="000000"/>
          <w:spacing w:val="-4"/>
          <w:sz w:val="24"/>
          <w:szCs w:val="24"/>
        </w:rPr>
        <w:t xml:space="preserve"> equation is statistically significant, as well as all the adjustment parameters.</w:t>
      </w:r>
    </w:p>
    <w:p w:rsidR="00D05606" w:rsidRDefault="00926722">
      <w:pPr>
        <w:pStyle w:val="Heading2"/>
      </w:pPr>
      <w:r>
        <w:t xml:space="preserve">Table 3: Vector Error- Correlation Model </w:t>
      </w:r>
      <w:r>
        <w:tab/>
      </w:r>
    </w:p>
    <w:tbl>
      <w:tblPr>
        <w:tblStyle w:val="TableGrid"/>
        <w:tblW w:w="0" w:type="auto"/>
        <w:tblLook w:val="04A0" w:firstRow="1" w:lastRow="0" w:firstColumn="1" w:lastColumn="0" w:noHBand="0" w:noVBand="1"/>
      </w:tblPr>
      <w:tblGrid>
        <w:gridCol w:w="1394"/>
        <w:gridCol w:w="868"/>
        <w:gridCol w:w="1187"/>
        <w:gridCol w:w="1041"/>
        <w:gridCol w:w="1246"/>
        <w:gridCol w:w="1341"/>
      </w:tblGrid>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Equation</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Parms</w:t>
            </w:r>
            <w:proofErr w:type="spellEnd"/>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RMSE</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proofErr w:type="spellStart"/>
            <w:r>
              <w:rPr>
                <w:rFonts w:ascii="Times New Roman" w:eastAsiaTheme="minorEastAsia" w:hAnsi="Times New Roman" w:cs="Times New Roman"/>
                <w:sz w:val="24"/>
                <w:szCs w:val="24"/>
              </w:rPr>
              <w:t>sq</w:t>
            </w:r>
            <w:proofErr w:type="spellEnd"/>
            <w:r>
              <w:rPr>
                <w:rFonts w:ascii="Times New Roman" w:eastAsiaTheme="minorEastAsia" w:hAnsi="Times New Roman" w:cs="Times New Roman"/>
                <w:sz w:val="24"/>
                <w:szCs w:val="24"/>
              </w:rPr>
              <w:t xml:space="preserve">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chi2</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P&gt;chi2</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INDUSTQ</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.171791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0.7630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61.17221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.285177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0.7003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44.40441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0.0002</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.146165</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0.8491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106.9334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.307927</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0.5922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27.59654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0.0353</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EXTDEBT  </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1.2758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0.4180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13.64883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0.6249</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OPS</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.475819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0.5853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26.81597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0.0436</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.489258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0.6834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41.0221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0.0006</w:t>
            </w:r>
          </w:p>
        </w:tc>
      </w:tr>
      <w:tr w:rsidR="00D05606">
        <w:trPr>
          <w:trHeight w:val="535"/>
        </w:trPr>
        <w:tc>
          <w:tcPr>
            <w:tcW w:w="2262" w:type="dxa"/>
            <w:gridSpan w:val="2"/>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AIC                    =4.885924</w:t>
            </w:r>
          </w:p>
        </w:tc>
        <w:tc>
          <w:tcPr>
            <w:tcW w:w="2228" w:type="dxa"/>
            <w:gridSpan w:val="2"/>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HQIC             = 6.696064</w:t>
            </w:r>
          </w:p>
          <w:p w:rsidR="00D05606" w:rsidRDefault="00D05606">
            <w:pPr>
              <w:spacing w:after="0" w:line="240" w:lineRule="auto"/>
              <w:jc w:val="both"/>
              <w:rPr>
                <w:rFonts w:ascii="Times New Roman" w:eastAsiaTheme="minorEastAsia" w:hAnsi="Times New Roman" w:cs="Times New Roman"/>
                <w:sz w:val="24"/>
                <w:szCs w:val="24"/>
              </w:rPr>
            </w:pPr>
          </w:p>
        </w:tc>
        <w:tc>
          <w:tcPr>
            <w:tcW w:w="2587" w:type="dxa"/>
            <w:gridSpan w:val="2"/>
          </w:tcPr>
          <w:p w:rsidR="00D05606" w:rsidRDefault="00926722">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SBIC    = 10.1296</w:t>
            </w:r>
            <w:r>
              <w:rPr>
                <w:rFonts w:ascii="Times New Roman" w:eastAsiaTheme="minorEastAsia" w:hAnsi="Times New Roman" w:cs="Times New Roman"/>
                <w:sz w:val="24"/>
                <w:szCs w:val="24"/>
                <w:lang w:val="en-US"/>
              </w:rPr>
              <w:t>7</w:t>
            </w: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pStyle w:val="Heading2"/>
      </w:pPr>
      <w:r>
        <w:t>Table 4: Johansen normalization restriction imposed</w:t>
      </w:r>
    </w:p>
    <w:tbl>
      <w:tblPr>
        <w:tblStyle w:val="TableGrid"/>
        <w:tblW w:w="0" w:type="auto"/>
        <w:tblLook w:val="04A0" w:firstRow="1" w:lastRow="0" w:firstColumn="1" w:lastColumn="0" w:noHBand="0" w:noVBand="1"/>
      </w:tblPr>
      <w:tblGrid>
        <w:gridCol w:w="1335"/>
        <w:gridCol w:w="1335"/>
        <w:gridCol w:w="1195"/>
        <w:gridCol w:w="810"/>
        <w:gridCol w:w="990"/>
        <w:gridCol w:w="2430"/>
      </w:tblGrid>
      <w:tr w:rsidR="00D05606">
        <w:tc>
          <w:tcPr>
            <w:tcW w:w="1335"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Beta</w:t>
            </w:r>
          </w:p>
        </w:tc>
        <w:tc>
          <w:tcPr>
            <w:tcW w:w="1335"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Coef</w:t>
            </w:r>
            <w:proofErr w:type="spellEnd"/>
            <w:r>
              <w:rPr>
                <w:rFonts w:ascii="Times New Roman" w:eastAsiaTheme="minorEastAsia" w:hAnsi="Times New Roman" w:cs="Times New Roman"/>
                <w:sz w:val="24"/>
                <w:szCs w:val="24"/>
              </w:rPr>
              <w:t xml:space="preserve">.   </w:t>
            </w:r>
          </w:p>
        </w:tc>
        <w:tc>
          <w:tcPr>
            <w:tcW w:w="1195"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Std. Err.      </w:t>
            </w:r>
          </w:p>
        </w:tc>
        <w:tc>
          <w:tcPr>
            <w:tcW w:w="810"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p>
        </w:tc>
        <w:tc>
          <w:tcPr>
            <w:tcW w:w="990"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P&gt;|z|     </w:t>
            </w:r>
          </w:p>
        </w:tc>
        <w:tc>
          <w:tcPr>
            <w:tcW w:w="2430"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 Conf. Interval]</w:t>
            </w:r>
          </w:p>
        </w:tc>
      </w:tr>
      <w:tr w:rsidR="00D05606">
        <w:tc>
          <w:tcPr>
            <w:tcW w:w="1335" w:type="dxa"/>
            <w:tcBorders>
              <w:top w:val="single" w:sz="4" w:space="0" w:color="auto"/>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_ce1         </w:t>
            </w:r>
          </w:p>
        </w:tc>
        <w:tc>
          <w:tcPr>
            <w:tcW w:w="1335" w:type="dxa"/>
            <w:tcBorders>
              <w:top w:val="single" w:sz="4" w:space="0" w:color="auto"/>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1195" w:type="dxa"/>
            <w:tcBorders>
              <w:top w:val="single" w:sz="4" w:space="0" w:color="auto"/>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810" w:type="dxa"/>
            <w:tcBorders>
              <w:top w:val="single" w:sz="4" w:space="0" w:color="auto"/>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990" w:type="dxa"/>
            <w:tcBorders>
              <w:top w:val="single" w:sz="4" w:space="0" w:color="auto"/>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2430" w:type="dxa"/>
            <w:tcBorders>
              <w:top w:val="single" w:sz="4" w:space="0" w:color="auto"/>
              <w:left w:val="nil"/>
              <w:bottom w:val="nil"/>
              <w:right w:val="single" w:sz="4" w:space="0" w:color="auto"/>
            </w:tcBorders>
          </w:tcPr>
          <w:p w:rsidR="00D05606" w:rsidRDefault="00D05606">
            <w:pPr>
              <w:spacing w:after="0" w:line="240" w:lineRule="auto"/>
              <w:jc w:val="both"/>
              <w:rPr>
                <w:rFonts w:ascii="Times New Roman" w:eastAsiaTheme="minorEastAsia" w:hAnsi="Times New Roman" w:cs="Times New Roman"/>
                <w:sz w:val="24"/>
                <w:szCs w:val="24"/>
              </w:rPr>
            </w:pP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INDUSTQ</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95" w:type="dxa"/>
            <w:tcBorders>
              <w:top w:val="nil"/>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810" w:type="dxa"/>
            <w:tcBorders>
              <w:top w:val="nil"/>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990" w:type="dxa"/>
            <w:tcBorders>
              <w:top w:val="nil"/>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2430" w:type="dxa"/>
            <w:tcBorders>
              <w:top w:val="nil"/>
              <w:left w:val="nil"/>
              <w:bottom w:val="nil"/>
              <w:right w:val="single" w:sz="4" w:space="0" w:color="auto"/>
            </w:tcBorders>
          </w:tcPr>
          <w:p w:rsidR="00D05606" w:rsidRDefault="00D05606">
            <w:pPr>
              <w:spacing w:after="0" w:line="240" w:lineRule="auto"/>
              <w:jc w:val="both"/>
              <w:rPr>
                <w:rFonts w:ascii="Times New Roman" w:eastAsiaTheme="minorEastAsia" w:hAnsi="Times New Roman" w:cs="Times New Roman"/>
                <w:sz w:val="24"/>
                <w:szCs w:val="24"/>
              </w:rPr>
            </w:pP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-1.289352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.3835232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-3.36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0.001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-2.041043     -.53766</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-2.454814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.5570365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-4.41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-3.546585   -1.363042</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2.4724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.2748903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8.99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1.933625    3.011175</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1.389756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.1419115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9.79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1.111614    1.667897</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EXTDEBT</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-.105235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.0544496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-1.93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0.053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-.2119541    .0014842</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1.346492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.5702647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2.36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0.018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22879362.46419</w:t>
            </w:r>
          </w:p>
        </w:tc>
      </w:tr>
      <w:tr w:rsidR="00D05606">
        <w:tc>
          <w:tcPr>
            <w:tcW w:w="1335" w:type="dxa"/>
            <w:tcBorders>
              <w:top w:val="nil"/>
              <w:left w:val="single" w:sz="4" w:space="0" w:color="auto"/>
              <w:bottom w:val="single" w:sz="4" w:space="0" w:color="auto"/>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_cons</w:t>
            </w:r>
          </w:p>
        </w:tc>
        <w:tc>
          <w:tcPr>
            <w:tcW w:w="1335" w:type="dxa"/>
            <w:tcBorders>
              <w:top w:val="nil"/>
              <w:left w:val="nil"/>
              <w:bottom w:val="single" w:sz="4" w:space="0" w:color="auto"/>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-3.598982          </w:t>
            </w:r>
          </w:p>
        </w:tc>
        <w:tc>
          <w:tcPr>
            <w:tcW w:w="1195" w:type="dxa"/>
            <w:tcBorders>
              <w:top w:val="nil"/>
              <w:left w:val="nil"/>
              <w:bottom w:val="single" w:sz="4" w:space="0" w:color="auto"/>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810" w:type="dxa"/>
            <w:tcBorders>
              <w:top w:val="nil"/>
              <w:left w:val="nil"/>
              <w:bottom w:val="single" w:sz="4" w:space="0" w:color="auto"/>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990" w:type="dxa"/>
            <w:tcBorders>
              <w:top w:val="nil"/>
              <w:left w:val="nil"/>
              <w:bottom w:val="single" w:sz="4" w:space="0" w:color="auto"/>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2430" w:type="dxa"/>
            <w:tcBorders>
              <w:top w:val="nil"/>
              <w:left w:val="nil"/>
              <w:bottom w:val="single" w:sz="4" w:space="0" w:color="auto"/>
              <w:right w:val="single" w:sz="4" w:space="0" w:color="auto"/>
            </w:tcBorders>
          </w:tcPr>
          <w:p w:rsidR="00D05606" w:rsidRDefault="00D05606">
            <w:pPr>
              <w:spacing w:after="0" w:line="240" w:lineRule="auto"/>
              <w:jc w:val="both"/>
              <w:rPr>
                <w:rFonts w:ascii="Times New Roman" w:eastAsiaTheme="minorEastAsia" w:hAnsi="Times New Roman" w:cs="Times New Roman"/>
                <w:sz w:val="24"/>
                <w:szCs w:val="24"/>
              </w:rPr>
            </w:pP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How fiscal policy and oil price shocks influence trade and services sectors in Nigeria</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Findings from the result of analysis on </w:t>
      </w:r>
      <w:r>
        <w:rPr>
          <w:rFonts w:cs="Times New Roman"/>
          <w:szCs w:val="24"/>
        </w:rPr>
        <w:t>how</w:t>
      </w:r>
      <w:r>
        <w:rPr>
          <w:rFonts w:ascii="Times New Roman" w:hAnsi="Times New Roman" w:cs="Times New Roman"/>
          <w:sz w:val="24"/>
          <w:szCs w:val="24"/>
        </w:rPr>
        <w:t xml:space="preserve"> fiscal policy and oil price shocks </w:t>
      </w:r>
      <w:r>
        <w:rPr>
          <w:rFonts w:cs="Times New Roman"/>
          <w:szCs w:val="24"/>
        </w:rPr>
        <w:t>influence</w:t>
      </w:r>
      <w:r>
        <w:rPr>
          <w:rFonts w:ascii="Times New Roman" w:hAnsi="Times New Roman" w:cs="Times New Roman"/>
          <w:sz w:val="24"/>
          <w:szCs w:val="24"/>
        </w:rPr>
        <w:t xml:space="preserve"> trade and services sectors in Nigeria</w:t>
      </w:r>
      <w:r>
        <w:rPr>
          <w:rFonts w:ascii="Times New Roman" w:hAnsi="Times New Roman" w:cs="Times New Roman"/>
          <w:color w:val="000000"/>
          <w:spacing w:val="-4"/>
          <w:sz w:val="24"/>
          <w:szCs w:val="24"/>
        </w:rPr>
        <w:t xml:space="preserve"> in model t</w:t>
      </w:r>
      <w:proofErr w:type="spellStart"/>
      <w:r>
        <w:rPr>
          <w:rFonts w:ascii="Times New Roman" w:hAnsi="Times New Roman" w:cs="Times New Roman"/>
          <w:color w:val="000000"/>
          <w:spacing w:val="-4"/>
          <w:sz w:val="24"/>
          <w:szCs w:val="24"/>
          <w:lang w:val="en-US"/>
        </w:rPr>
        <w:t>hree</w:t>
      </w:r>
      <w:proofErr w:type="spellEnd"/>
      <w:r>
        <w:rPr>
          <w:rFonts w:ascii="Times New Roman" w:hAnsi="Times New Roman" w:cs="Times New Roman"/>
          <w:color w:val="000000"/>
          <w:spacing w:val="-4"/>
          <w:sz w:val="24"/>
          <w:szCs w:val="24"/>
        </w:rPr>
        <w:t xml:space="preserve">, according to </w:t>
      </w:r>
      <w:r>
        <w:rPr>
          <w:rFonts w:ascii="Times New Roman" w:hAnsi="Times New Roman" w:cs="Times New Roman"/>
          <w:sz w:val="24"/>
          <w:szCs w:val="24"/>
        </w:rPr>
        <w:t xml:space="preserve">table 4.3.4: and 4.3.5 </w:t>
      </w:r>
      <w:r>
        <w:rPr>
          <w:rFonts w:ascii="Times New Roman" w:hAnsi="Times New Roman" w:cs="Times New Roman"/>
          <w:color w:val="000000"/>
          <w:spacing w:val="-4"/>
          <w:sz w:val="24"/>
          <w:szCs w:val="24"/>
        </w:rPr>
        <w:t xml:space="preserve">Johansen normalization restriction imposed table,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GREV </w:t>
      </w:r>
      <w:r>
        <w:rPr>
          <w:rFonts w:ascii="Times New Roman" w:hAnsi="Times New Roman" w:cs="Times New Roman"/>
          <w:color w:val="000000"/>
          <w:spacing w:val="-6"/>
          <w:sz w:val="24"/>
          <w:szCs w:val="24"/>
        </w:rPr>
        <w:t xml:space="preserve">increases </w:t>
      </w:r>
      <w:proofErr w:type="spellStart"/>
      <w:r>
        <w:rPr>
          <w:rFonts w:ascii="Times New Roman" w:hAnsi="Times New Roman" w:cs="Times New Roman"/>
          <w:sz w:val="24"/>
          <w:szCs w:val="24"/>
        </w:rPr>
        <w:t>tradservq</w:t>
      </w:r>
      <w:proofErr w:type="spellEnd"/>
      <w:r>
        <w:rPr>
          <w:rFonts w:ascii="Times New Roman" w:hAnsi="Times New Roman" w:cs="Times New Roman"/>
          <w:color w:val="000000"/>
          <w:spacing w:val="-6"/>
          <w:sz w:val="24"/>
          <w:szCs w:val="24"/>
        </w:rPr>
        <w:t xml:space="preserve"> by 1.4% in the long run, this shows that there was positive relationship between </w:t>
      </w:r>
      <w:r>
        <w:rPr>
          <w:rFonts w:ascii="Times New Roman" w:hAnsi="Times New Roman" w:cs="Times New Roman"/>
          <w:sz w:val="24"/>
          <w:szCs w:val="24"/>
        </w:rPr>
        <w:t xml:space="preserve">GREV </w:t>
      </w:r>
      <w:r>
        <w:rPr>
          <w:rFonts w:ascii="Times New Roman" w:hAnsi="Times New Roman" w:cs="Times New Roman"/>
          <w:color w:val="000000"/>
          <w:spacing w:val="-6"/>
          <w:sz w:val="24"/>
          <w:szCs w:val="24"/>
        </w:rPr>
        <w:t xml:space="preserve">and   </w:t>
      </w:r>
      <w:proofErr w:type="spellStart"/>
      <w:r>
        <w:rPr>
          <w:rFonts w:ascii="Times New Roman" w:hAnsi="Times New Roman" w:cs="Times New Roman"/>
          <w:sz w:val="24"/>
          <w:szCs w:val="24"/>
        </w:rPr>
        <w:t>tradservq</w:t>
      </w:r>
      <w:proofErr w:type="spellEnd"/>
      <w:r>
        <w:rPr>
          <w:rFonts w:ascii="Times New Roman" w:hAnsi="Times New Roman" w:cs="Times New Roman"/>
          <w:sz w:val="24"/>
          <w:szCs w:val="24"/>
        </w:rPr>
        <w:t>.</w:t>
      </w:r>
      <w:r>
        <w:rPr>
          <w:rFonts w:ascii="Times New Roman" w:hAnsi="Times New Roman" w:cs="Times New Roman"/>
          <w:color w:val="000000"/>
          <w:spacing w:val="-4"/>
          <w:sz w:val="24"/>
          <w:szCs w:val="24"/>
        </w:rPr>
        <w:t xml:space="preserve"> </w:t>
      </w:r>
    </w:p>
    <w:p w:rsidR="00D05606" w:rsidRDefault="00926722">
      <w:pPr>
        <w:spacing w:line="360" w:lineRule="auto"/>
        <w:jc w:val="both"/>
        <w:rPr>
          <w:rFonts w:ascii="Times New Roman" w:hAnsi="Times New Roman" w:cs="Times New Roman"/>
          <w:color w:val="000000"/>
          <w:spacing w:val="-3"/>
          <w:sz w:val="24"/>
          <w:szCs w:val="24"/>
        </w:rPr>
      </w:pPr>
      <w:r>
        <w:rPr>
          <w:rFonts w:ascii="Times New Roman" w:hAnsi="Times New Roman" w:cs="Times New Roman"/>
          <w:color w:val="000000"/>
          <w:spacing w:val="-4"/>
          <w:sz w:val="24"/>
          <w:szCs w:val="24"/>
        </w:rPr>
        <w:t xml:space="preserve">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GEXP</w:t>
      </w:r>
      <w:r>
        <w:rPr>
          <w:rFonts w:ascii="Times New Roman" w:hAnsi="Times New Roman" w:cs="Times New Roman"/>
          <w:color w:val="000000"/>
          <w:spacing w:val="-4"/>
          <w:sz w:val="24"/>
          <w:szCs w:val="24"/>
        </w:rPr>
        <w:t xml:space="preserve">, increases </w:t>
      </w:r>
      <w:r>
        <w:rPr>
          <w:rFonts w:ascii="Times New Roman" w:hAnsi="Times New Roman" w:cs="Times New Roman"/>
          <w:sz w:val="24"/>
          <w:szCs w:val="24"/>
        </w:rPr>
        <w:t>TRADSERVQ</w:t>
      </w:r>
      <w:r>
        <w:rPr>
          <w:rFonts w:ascii="Times New Roman" w:hAnsi="Times New Roman" w:cs="Times New Roman"/>
          <w:color w:val="000000"/>
          <w:spacing w:val="-4"/>
          <w:sz w:val="24"/>
          <w:szCs w:val="24"/>
        </w:rPr>
        <w:t xml:space="preserve"> by 0.83 % in the long run, this shows that there was a positive relationship between the variables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sz w:val="24"/>
          <w:szCs w:val="24"/>
        </w:rPr>
        <w:t>EXTREV</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decreases </w:t>
      </w:r>
      <w:r>
        <w:rPr>
          <w:rFonts w:ascii="Times New Roman" w:hAnsi="Times New Roman" w:cs="Times New Roman"/>
          <w:sz w:val="24"/>
          <w:szCs w:val="24"/>
        </w:rPr>
        <w:t>TRADSERVQ</w:t>
      </w:r>
      <w:r>
        <w:rPr>
          <w:rFonts w:ascii="Times New Roman" w:hAnsi="Times New Roman" w:cs="Times New Roman"/>
          <w:color w:val="000000"/>
          <w:spacing w:val="3"/>
          <w:sz w:val="24"/>
          <w:szCs w:val="24"/>
        </w:rPr>
        <w:t xml:space="preserve"> by 0.52% in the long run, this shows that there was negative 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EXTREV</w:t>
      </w:r>
      <w:r>
        <w:rPr>
          <w:rFonts w:ascii="Times New Roman" w:hAnsi="Times New Roman" w:cs="Times New Roman"/>
          <w:color w:val="000000"/>
          <w:spacing w:val="-5"/>
          <w:sz w:val="24"/>
          <w:szCs w:val="24"/>
        </w:rPr>
        <w:t xml:space="preserve"> and </w:t>
      </w:r>
      <w:r>
        <w:rPr>
          <w:rFonts w:ascii="Times New Roman" w:hAnsi="Times New Roman" w:cs="Times New Roman"/>
          <w:sz w:val="24"/>
          <w:szCs w:val="24"/>
        </w:rPr>
        <w:t>TRADSERVQ</w:t>
      </w:r>
      <w:r>
        <w:rPr>
          <w:rFonts w:ascii="Times New Roman" w:hAnsi="Times New Roman" w:cs="Times New Roman"/>
          <w:color w:val="000000"/>
          <w:spacing w:val="-5"/>
          <w:sz w:val="24"/>
          <w:szCs w:val="24"/>
        </w:rPr>
        <w:t xml:space="preserve"> in the long run.  </w:t>
      </w:r>
      <w:r>
        <w:rPr>
          <w:rFonts w:ascii="Times New Roman" w:hAnsi="Times New Roman" w:cs="Times New Roman"/>
          <w:color w:val="000000"/>
          <w:spacing w:val="-4"/>
          <w:sz w:val="24"/>
          <w:szCs w:val="24"/>
        </w:rPr>
        <w:t xml:space="preserve">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EXTDEBT will have negative effect on TRADSERVQ </w:t>
      </w:r>
      <w:r>
        <w:rPr>
          <w:rFonts w:ascii="Times New Roman" w:hAnsi="Times New Roman" w:cs="Times New Roman"/>
          <w:color w:val="000000"/>
          <w:spacing w:val="-4"/>
          <w:sz w:val="24"/>
          <w:szCs w:val="24"/>
        </w:rPr>
        <w:t xml:space="preserve">by 0.125 % in the long </w:t>
      </w:r>
      <w:proofErr w:type="gramStart"/>
      <w:r>
        <w:rPr>
          <w:rFonts w:ascii="Times New Roman" w:hAnsi="Times New Roman" w:cs="Times New Roman"/>
          <w:color w:val="000000"/>
          <w:spacing w:val="-4"/>
          <w:sz w:val="24"/>
          <w:szCs w:val="24"/>
        </w:rPr>
        <w:t>run,</w:t>
      </w:r>
      <w:proofErr w:type="gramEnd"/>
      <w:r>
        <w:rPr>
          <w:rFonts w:ascii="Times New Roman" w:hAnsi="Times New Roman" w:cs="Times New Roman"/>
          <w:color w:val="000000"/>
          <w:spacing w:val="-4"/>
          <w:sz w:val="24"/>
          <w:szCs w:val="24"/>
        </w:rPr>
        <w:t xml:space="preserve"> this also shows that there was a negative significant </w:t>
      </w:r>
      <w:r>
        <w:rPr>
          <w:rFonts w:ascii="Times New Roman" w:hAnsi="Times New Roman" w:cs="Times New Roman"/>
          <w:color w:val="000000"/>
          <w:spacing w:val="-3"/>
          <w:sz w:val="24"/>
          <w:szCs w:val="24"/>
        </w:rPr>
        <w:t xml:space="preserve">relationship between EXTDEBT and </w:t>
      </w:r>
      <w:r>
        <w:rPr>
          <w:rFonts w:ascii="Times New Roman" w:hAnsi="Times New Roman" w:cs="Times New Roman"/>
          <w:sz w:val="24"/>
          <w:szCs w:val="24"/>
        </w:rPr>
        <w:t>TRADSERVQ</w:t>
      </w:r>
      <w:r>
        <w:rPr>
          <w:rFonts w:ascii="Times New Roman" w:hAnsi="Times New Roman" w:cs="Times New Roman"/>
          <w:color w:val="000000"/>
          <w:spacing w:val="-3"/>
          <w:sz w:val="24"/>
          <w:szCs w:val="24"/>
        </w:rPr>
        <w:t xml:space="preserve"> in the long run. 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proofErr w:type="gramStart"/>
      <w:r>
        <w:rPr>
          <w:rFonts w:ascii="Times New Roman" w:hAnsi="Times New Roman" w:cs="Times New Roman"/>
          <w:sz w:val="24"/>
          <w:szCs w:val="24"/>
        </w:rPr>
        <w:t>OPS</w:t>
      </w:r>
      <w:r>
        <w:rPr>
          <w:rFonts w:ascii="Times New Roman" w:hAnsi="Times New Roman" w:cs="Times New Roman"/>
          <w:color w:val="000000"/>
          <w:spacing w:val="-3"/>
          <w:sz w:val="24"/>
          <w:szCs w:val="24"/>
        </w:rPr>
        <w:t>,</w:t>
      </w:r>
      <w:proofErr w:type="gramEnd"/>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will decrease </w:t>
      </w:r>
      <w:r>
        <w:rPr>
          <w:rFonts w:ascii="Times New Roman" w:hAnsi="Times New Roman" w:cs="Times New Roman"/>
          <w:sz w:val="24"/>
          <w:szCs w:val="24"/>
        </w:rPr>
        <w:t>TRADSERVQ</w:t>
      </w:r>
      <w:r>
        <w:rPr>
          <w:rFonts w:ascii="Times New Roman" w:hAnsi="Times New Roman" w:cs="Times New Roman"/>
          <w:color w:val="000000"/>
          <w:spacing w:val="3"/>
          <w:sz w:val="24"/>
          <w:szCs w:val="24"/>
        </w:rPr>
        <w:t xml:space="preserve"> by 0.38 % in the long run, this shows that there was a negative insignificant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OPS</w:t>
      </w:r>
      <w:r>
        <w:rPr>
          <w:rFonts w:ascii="Times New Roman" w:hAnsi="Times New Roman" w:cs="Times New Roman"/>
          <w:color w:val="000000"/>
          <w:spacing w:val="-5"/>
          <w:sz w:val="24"/>
          <w:szCs w:val="24"/>
        </w:rPr>
        <w:t xml:space="preserve"> and </w:t>
      </w:r>
      <w:r>
        <w:rPr>
          <w:rFonts w:ascii="Times New Roman" w:hAnsi="Times New Roman" w:cs="Times New Roman"/>
          <w:sz w:val="24"/>
          <w:szCs w:val="24"/>
        </w:rPr>
        <w:t>TRADSERVQ</w:t>
      </w:r>
      <w:r>
        <w:rPr>
          <w:rFonts w:ascii="Times New Roman" w:hAnsi="Times New Roman" w:cs="Times New Roman"/>
          <w:color w:val="000000"/>
          <w:spacing w:val="-5"/>
          <w:sz w:val="24"/>
          <w:szCs w:val="24"/>
        </w:rPr>
        <w:t xml:space="preserve">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i/>
          <w:sz w:val="24"/>
          <w:szCs w:val="24"/>
        </w:rPr>
        <w:t>FEXR</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 </w:t>
      </w:r>
      <w:r>
        <w:rPr>
          <w:rFonts w:ascii="Times New Roman" w:hAnsi="Times New Roman" w:cs="Times New Roman"/>
          <w:sz w:val="24"/>
          <w:szCs w:val="24"/>
        </w:rPr>
        <w:t>TRADSERVQ</w:t>
      </w:r>
      <w:r>
        <w:rPr>
          <w:rFonts w:ascii="Times New Roman" w:hAnsi="Times New Roman" w:cs="Times New Roman"/>
          <w:color w:val="000000"/>
          <w:spacing w:val="3"/>
          <w:sz w:val="24"/>
          <w:szCs w:val="24"/>
        </w:rPr>
        <w:t xml:space="preserve"> by 1.06 % in the long run, this shows that there was a negative significant relationship </w:t>
      </w:r>
      <w:r>
        <w:rPr>
          <w:rFonts w:ascii="Times New Roman" w:hAnsi="Times New Roman" w:cs="Times New Roman"/>
          <w:color w:val="000000"/>
          <w:spacing w:val="-5"/>
          <w:sz w:val="24"/>
          <w:szCs w:val="24"/>
        </w:rPr>
        <w:t xml:space="preserve">between FEXR and </w:t>
      </w:r>
      <w:r>
        <w:rPr>
          <w:rFonts w:ascii="Times New Roman" w:hAnsi="Times New Roman" w:cs="Times New Roman"/>
          <w:sz w:val="24"/>
          <w:szCs w:val="24"/>
        </w:rPr>
        <w:t>TRADSERVQ</w:t>
      </w:r>
      <w:r>
        <w:rPr>
          <w:rFonts w:ascii="Times New Roman" w:hAnsi="Times New Roman" w:cs="Times New Roman"/>
          <w:color w:val="000000"/>
          <w:spacing w:val="-5"/>
          <w:sz w:val="24"/>
          <w:szCs w:val="24"/>
        </w:rPr>
        <w:t xml:space="preserve"> in the long run.  </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5"/>
          <w:sz w:val="24"/>
          <w:szCs w:val="24"/>
        </w:rPr>
        <w:lastRenderedPageBreak/>
        <w:t xml:space="preserve">Coefficient is statistically significant confirmed by P which is 0.000. Overall, the output indicates that the model fits well. The coefficient on </w:t>
      </w:r>
      <w:r>
        <w:rPr>
          <w:rFonts w:ascii="Times New Roman" w:hAnsi="Times New Roman" w:cs="Times New Roman"/>
          <w:sz w:val="24"/>
          <w:szCs w:val="24"/>
        </w:rPr>
        <w:t>TRADSERVQ,</w:t>
      </w:r>
      <w:r>
        <w:rPr>
          <w:rFonts w:ascii="Times New Roman" w:hAnsi="Times New Roman" w:cs="Times New Roman"/>
          <w:color w:val="000000"/>
          <w:spacing w:val="-5"/>
          <w:sz w:val="24"/>
          <w:szCs w:val="24"/>
        </w:rPr>
        <w:t xml:space="preserve"> in the </w:t>
      </w:r>
      <w:proofErr w:type="spellStart"/>
      <w:r>
        <w:rPr>
          <w:rFonts w:ascii="Times New Roman" w:hAnsi="Times New Roman" w:cs="Times New Roman"/>
          <w:color w:val="000000"/>
          <w:spacing w:val="-4"/>
          <w:sz w:val="24"/>
          <w:szCs w:val="24"/>
        </w:rPr>
        <w:t>cointegrating</w:t>
      </w:r>
      <w:proofErr w:type="spellEnd"/>
      <w:r>
        <w:rPr>
          <w:rFonts w:ascii="Times New Roman" w:hAnsi="Times New Roman" w:cs="Times New Roman"/>
          <w:color w:val="000000"/>
          <w:spacing w:val="-4"/>
          <w:sz w:val="24"/>
          <w:szCs w:val="24"/>
        </w:rPr>
        <w:t xml:space="preserve"> equation is statistically significant, as well as all the adjustment parameters.</w:t>
      </w:r>
    </w:p>
    <w:p w:rsidR="00D05606" w:rsidRDefault="00D05606">
      <w:pPr>
        <w:spacing w:line="360" w:lineRule="auto"/>
        <w:jc w:val="both"/>
        <w:rPr>
          <w:rFonts w:ascii="Times New Roman" w:hAnsi="Times New Roman" w:cs="Times New Roman"/>
          <w:color w:val="000000"/>
          <w:spacing w:val="-4"/>
          <w:sz w:val="24"/>
          <w:szCs w:val="24"/>
        </w:rPr>
      </w:pPr>
    </w:p>
    <w:p w:rsidR="00D05606" w:rsidRDefault="00D05606">
      <w:pPr>
        <w:pStyle w:val="Heading2"/>
      </w:pPr>
    </w:p>
    <w:p w:rsidR="00D05606" w:rsidRDefault="00D05606">
      <w:pPr>
        <w:pStyle w:val="Heading2"/>
      </w:pPr>
    </w:p>
    <w:p w:rsidR="00D05606" w:rsidRDefault="00926722">
      <w:pPr>
        <w:pStyle w:val="Heading2"/>
      </w:pPr>
      <w:r>
        <w:t xml:space="preserve">Table 5: Vector Error- Correlation Model </w:t>
      </w:r>
    </w:p>
    <w:tbl>
      <w:tblPr>
        <w:tblStyle w:val="TableGrid"/>
        <w:tblW w:w="0" w:type="auto"/>
        <w:tblLook w:val="04A0" w:firstRow="1" w:lastRow="0" w:firstColumn="1" w:lastColumn="0" w:noHBand="0" w:noVBand="1"/>
      </w:tblPr>
      <w:tblGrid>
        <w:gridCol w:w="1323"/>
        <w:gridCol w:w="816"/>
        <w:gridCol w:w="1116"/>
        <w:gridCol w:w="978"/>
        <w:gridCol w:w="1170"/>
        <w:gridCol w:w="1260"/>
      </w:tblGrid>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Equation</w:t>
            </w:r>
          </w:p>
        </w:tc>
        <w:tc>
          <w:tcPr>
            <w:tcW w:w="816" w:type="dxa"/>
          </w:tcPr>
          <w:p w:rsidR="00D05606" w:rsidRDefault="0092672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Parms</w:t>
            </w:r>
            <w:proofErr w:type="spellEnd"/>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RMSE</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proofErr w:type="spellStart"/>
            <w:r>
              <w:rPr>
                <w:rFonts w:ascii="Times New Roman" w:eastAsiaTheme="minorEastAsia" w:hAnsi="Times New Roman" w:cs="Times New Roman"/>
                <w:sz w:val="24"/>
                <w:szCs w:val="24"/>
              </w:rPr>
              <w:t>sq</w:t>
            </w:r>
            <w:proofErr w:type="spellEnd"/>
            <w:r>
              <w:rPr>
                <w:rFonts w:ascii="Times New Roman" w:eastAsiaTheme="minorEastAsia" w:hAnsi="Times New Roman" w:cs="Times New Roman"/>
                <w:sz w:val="24"/>
                <w:szCs w:val="24"/>
              </w:rPr>
              <w:t xml:space="preserve">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chi2</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P&gt;chi2</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TRADSEV</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.087309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0.9089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189.4501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.258673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0.7534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58.06314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.14293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0.8557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112.6973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.336371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0.5134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27.59654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0.0353</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EXTDEBT  </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1.31993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0.3771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20.0491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0.2180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.353323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0.7713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64.09149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.558017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0.5882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27.14141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0.0399</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AIC                    =3.854959</w:t>
            </w:r>
          </w:p>
        </w:tc>
        <w:tc>
          <w:tcPr>
            <w:tcW w:w="816" w:type="dxa"/>
          </w:tcPr>
          <w:p w:rsidR="00D05606" w:rsidRDefault="00D05606">
            <w:pPr>
              <w:spacing w:line="240" w:lineRule="auto"/>
              <w:jc w:val="both"/>
              <w:rPr>
                <w:rFonts w:ascii="Times New Roman" w:eastAsiaTheme="minorEastAsia" w:hAnsi="Times New Roman" w:cs="Times New Roman"/>
                <w:sz w:val="24"/>
                <w:szCs w:val="24"/>
              </w:rPr>
            </w:pP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HQIC             = 5.665099</w:t>
            </w:r>
          </w:p>
        </w:tc>
        <w:tc>
          <w:tcPr>
            <w:tcW w:w="978" w:type="dxa"/>
          </w:tcPr>
          <w:p w:rsidR="00D05606" w:rsidRDefault="00D05606">
            <w:pPr>
              <w:spacing w:line="240" w:lineRule="auto"/>
              <w:jc w:val="both"/>
              <w:rPr>
                <w:rFonts w:ascii="Times New Roman" w:eastAsiaTheme="minorEastAsia" w:hAnsi="Times New Roman" w:cs="Times New Roman"/>
                <w:sz w:val="24"/>
                <w:szCs w:val="24"/>
              </w:rPr>
            </w:pP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SBIC                  = 9.098703</w:t>
            </w:r>
          </w:p>
        </w:tc>
        <w:tc>
          <w:tcPr>
            <w:tcW w:w="1260" w:type="dxa"/>
          </w:tcPr>
          <w:p w:rsidR="00D05606" w:rsidRDefault="00D05606">
            <w:pPr>
              <w:spacing w:line="240" w:lineRule="auto"/>
              <w:jc w:val="both"/>
              <w:rPr>
                <w:rFonts w:ascii="Times New Roman" w:eastAsiaTheme="minorEastAsia" w:hAnsi="Times New Roman" w:cs="Times New Roman"/>
                <w:sz w:val="24"/>
                <w:szCs w:val="24"/>
              </w:rPr>
            </w:pP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pStyle w:val="Heading2"/>
      </w:pPr>
      <w:r>
        <w:t>Table 4: Johansen normalization restriction imposed</w:t>
      </w:r>
    </w:p>
    <w:tbl>
      <w:tblPr>
        <w:tblStyle w:val="TableGrid"/>
        <w:tblW w:w="0" w:type="auto"/>
        <w:tblLook w:val="04A0" w:firstRow="1" w:lastRow="0" w:firstColumn="1" w:lastColumn="0" w:noHBand="0" w:noVBand="1"/>
      </w:tblPr>
      <w:tblGrid>
        <w:gridCol w:w="1483"/>
        <w:gridCol w:w="1335"/>
        <w:gridCol w:w="1195"/>
        <w:gridCol w:w="810"/>
        <w:gridCol w:w="990"/>
        <w:gridCol w:w="2430"/>
      </w:tblGrid>
      <w:tr w:rsidR="00D05606">
        <w:tc>
          <w:tcPr>
            <w:tcW w:w="1483"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Beta</w:t>
            </w:r>
          </w:p>
        </w:tc>
        <w:tc>
          <w:tcPr>
            <w:tcW w:w="1335"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Coef</w:t>
            </w:r>
            <w:proofErr w:type="spellEnd"/>
            <w:r>
              <w:rPr>
                <w:rFonts w:ascii="Times New Roman" w:eastAsiaTheme="minorEastAsia" w:hAnsi="Times New Roman" w:cs="Times New Roman"/>
                <w:sz w:val="24"/>
                <w:szCs w:val="24"/>
              </w:rPr>
              <w:t xml:space="preserve">.   </w:t>
            </w:r>
          </w:p>
        </w:tc>
        <w:tc>
          <w:tcPr>
            <w:tcW w:w="1195"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Std. Err.      </w:t>
            </w:r>
          </w:p>
        </w:tc>
        <w:tc>
          <w:tcPr>
            <w:tcW w:w="810"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p>
        </w:tc>
        <w:tc>
          <w:tcPr>
            <w:tcW w:w="990"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P&gt;|z|     </w:t>
            </w:r>
          </w:p>
        </w:tc>
        <w:tc>
          <w:tcPr>
            <w:tcW w:w="2430"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 Conf. Interval]</w:t>
            </w:r>
          </w:p>
        </w:tc>
      </w:tr>
      <w:tr w:rsidR="00D05606">
        <w:tc>
          <w:tcPr>
            <w:tcW w:w="1483" w:type="dxa"/>
            <w:tcBorders>
              <w:top w:val="single" w:sz="4" w:space="0" w:color="auto"/>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_ce1         </w:t>
            </w:r>
          </w:p>
        </w:tc>
        <w:tc>
          <w:tcPr>
            <w:tcW w:w="1335" w:type="dxa"/>
            <w:tcBorders>
              <w:top w:val="single" w:sz="4" w:space="0" w:color="auto"/>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1195" w:type="dxa"/>
            <w:tcBorders>
              <w:top w:val="single" w:sz="4" w:space="0" w:color="auto"/>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810" w:type="dxa"/>
            <w:tcBorders>
              <w:top w:val="single" w:sz="4" w:space="0" w:color="auto"/>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990" w:type="dxa"/>
            <w:tcBorders>
              <w:top w:val="single" w:sz="4" w:space="0" w:color="auto"/>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2430" w:type="dxa"/>
            <w:tcBorders>
              <w:top w:val="single" w:sz="4" w:space="0" w:color="auto"/>
              <w:left w:val="nil"/>
              <w:bottom w:val="nil"/>
              <w:right w:val="single" w:sz="4" w:space="0" w:color="auto"/>
            </w:tcBorders>
          </w:tcPr>
          <w:p w:rsidR="00D05606" w:rsidRDefault="00D05606">
            <w:pPr>
              <w:spacing w:line="240" w:lineRule="auto"/>
              <w:jc w:val="both"/>
              <w:rPr>
                <w:rFonts w:ascii="Times New Roman" w:eastAsiaTheme="minorEastAsia" w:hAnsi="Times New Roman" w:cs="Times New Roman"/>
                <w:sz w:val="24"/>
                <w:szCs w:val="24"/>
              </w:rPr>
            </w:pP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TRADSERV</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95" w:type="dxa"/>
            <w:tcBorders>
              <w:top w:val="nil"/>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810" w:type="dxa"/>
            <w:tcBorders>
              <w:top w:val="nil"/>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990" w:type="dxa"/>
            <w:tcBorders>
              <w:top w:val="nil"/>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2430" w:type="dxa"/>
            <w:tcBorders>
              <w:top w:val="nil"/>
              <w:left w:val="nil"/>
              <w:bottom w:val="nil"/>
              <w:right w:val="single" w:sz="4" w:space="0" w:color="auto"/>
            </w:tcBorders>
          </w:tcPr>
          <w:p w:rsidR="00D05606" w:rsidRDefault="00D05606">
            <w:pPr>
              <w:spacing w:line="240" w:lineRule="auto"/>
              <w:jc w:val="both"/>
              <w:rPr>
                <w:rFonts w:ascii="Times New Roman" w:eastAsiaTheme="minorEastAsia" w:hAnsi="Times New Roman" w:cs="Times New Roman"/>
                <w:sz w:val="24"/>
                <w:szCs w:val="24"/>
              </w:rPr>
            </w:pP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-1.418988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.2051358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-6.92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-1.821047   -1.016929</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-.8332221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.2759645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-3.02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0.003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-1.374103   -.2923416</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1.067699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.1264631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8.44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.8198362    1.315563</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.5211359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0735277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7.09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.3770243    .6652474</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EXTDEBT</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.1258516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.0285892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4.40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.0698178    .1818855</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.3876208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.3507169</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1.11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0.269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-.2997716    1.075013</w:t>
            </w:r>
          </w:p>
        </w:tc>
      </w:tr>
      <w:tr w:rsidR="00D05606">
        <w:tc>
          <w:tcPr>
            <w:tcW w:w="1483" w:type="dxa"/>
            <w:tcBorders>
              <w:top w:val="nil"/>
              <w:left w:val="single" w:sz="4" w:space="0" w:color="auto"/>
              <w:bottom w:val="single" w:sz="4" w:space="0" w:color="auto"/>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_cons</w:t>
            </w:r>
          </w:p>
        </w:tc>
        <w:tc>
          <w:tcPr>
            <w:tcW w:w="1335" w:type="dxa"/>
            <w:tcBorders>
              <w:top w:val="nil"/>
              <w:left w:val="nil"/>
              <w:bottom w:val="single" w:sz="4" w:space="0" w:color="auto"/>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-3.421778          </w:t>
            </w:r>
          </w:p>
        </w:tc>
        <w:tc>
          <w:tcPr>
            <w:tcW w:w="1195" w:type="dxa"/>
            <w:tcBorders>
              <w:top w:val="nil"/>
              <w:left w:val="nil"/>
              <w:bottom w:val="single" w:sz="4" w:space="0" w:color="auto"/>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810" w:type="dxa"/>
            <w:tcBorders>
              <w:top w:val="nil"/>
              <w:left w:val="nil"/>
              <w:bottom w:val="single" w:sz="4" w:space="0" w:color="auto"/>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990" w:type="dxa"/>
            <w:tcBorders>
              <w:top w:val="nil"/>
              <w:left w:val="nil"/>
              <w:bottom w:val="single" w:sz="4" w:space="0" w:color="auto"/>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2430" w:type="dxa"/>
            <w:tcBorders>
              <w:top w:val="nil"/>
              <w:left w:val="nil"/>
              <w:bottom w:val="single" w:sz="4" w:space="0" w:color="auto"/>
              <w:right w:val="single" w:sz="4" w:space="0" w:color="auto"/>
            </w:tcBorders>
          </w:tcPr>
          <w:p w:rsidR="00D05606" w:rsidRDefault="00D05606">
            <w:pPr>
              <w:spacing w:line="240" w:lineRule="auto"/>
              <w:jc w:val="both"/>
              <w:rPr>
                <w:rFonts w:ascii="Times New Roman" w:eastAsiaTheme="minorEastAsia" w:hAnsi="Times New Roman" w:cs="Times New Roman"/>
                <w:sz w:val="24"/>
                <w:szCs w:val="24"/>
              </w:rPr>
            </w:pP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b/>
          <w:bCs/>
          <w:sz w:val="24"/>
          <w:szCs w:val="24"/>
        </w:rPr>
        <w:t>5.0</w:t>
      </w:r>
      <w:r>
        <w:rPr>
          <w:rFonts w:ascii="Times New Roman" w:hAnsi="Times New Roman" w:cs="Times New Roman"/>
          <w:b/>
          <w:bCs/>
          <w:sz w:val="24"/>
          <w:szCs w:val="24"/>
        </w:rPr>
        <w:tab/>
        <w:t xml:space="preserve">Conclusion </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Recommendations</w:t>
      </w:r>
    </w:p>
    <w:p w:rsidR="00D05606" w:rsidRDefault="00926722">
      <w:pPr>
        <w:spacing w:line="360" w:lineRule="auto"/>
        <w:jc w:val="both"/>
        <w:rPr>
          <w:rFonts w:ascii="Times New Roman" w:hAnsi="Times New Roman" w:cs="Times New Roman"/>
          <w:sz w:val="24"/>
          <w:szCs w:val="24"/>
          <w:lang w:val="en-US" w:eastAsia="zh-CN"/>
        </w:rPr>
      </w:pPr>
      <w:r>
        <w:rPr>
          <w:rFonts w:ascii="Times New Roman" w:hAnsi="Times New Roman" w:cs="Times New Roman"/>
          <w:sz w:val="24"/>
          <w:szCs w:val="24"/>
        </w:rPr>
        <w:lastRenderedPageBreak/>
        <w:t xml:space="preserve">This study was able to examine the impact of fiscal policy variables and oil price shocks like government expenditure, revenue public debt, external reserve, foreign exchange rate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using Vector Error Correction Models (VECMS) to test for long run relationship among the variables. The following sectors were examined: agricultural, industrial, trade and services. It was deduced that public expenditure have a long-lasting positive impact on </w:t>
      </w:r>
      <w:r>
        <w:rPr>
          <w:rFonts w:ascii="Times New Roman" w:hAnsi="Times New Roman" w:cs="Times New Roman"/>
          <w:sz w:val="24"/>
          <w:szCs w:val="24"/>
          <w:lang w:val="en-US"/>
        </w:rPr>
        <w:t xml:space="preserve">Agricultural </w:t>
      </w:r>
      <w:r>
        <w:rPr>
          <w:rFonts w:ascii="Times New Roman" w:hAnsi="Times New Roman" w:cs="Times New Roman"/>
          <w:sz w:val="24"/>
          <w:szCs w:val="24"/>
        </w:rPr>
        <w:t>output growth</w:t>
      </w:r>
      <w:r>
        <w:rPr>
          <w:rFonts w:ascii="Times New Roman" w:hAnsi="Times New Roman" w:cs="Times New Roman"/>
          <w:sz w:val="24"/>
          <w:szCs w:val="24"/>
          <w:lang w:val="en-US"/>
        </w:rPr>
        <w:t xml:space="preserve">. The empirical result shows that Foreign exchange rates and external debt both have a negative significant effect on the industrial sector in Nigeria both in the short run and long run. The implication for Nigeria is that the unstable foreign exchange rates damages investments flows into the country, and reduces return to capital in the industrial sector which ultimately reduces the level of investment thereby creating unemployment problem and lack of confidence by investors. But other components of fiscal policy impacted industrial sector positively both in the short run and the long run in Nigeria. Oil price shocks have a negative effect on the industrial sector in Nigeria. </w:t>
      </w:r>
      <w:proofErr w:type="gramStart"/>
      <w:r>
        <w:rPr>
          <w:rFonts w:ascii="Times New Roman" w:hAnsi="Times New Roman" w:cs="Times New Roman"/>
          <w:sz w:val="24"/>
          <w:szCs w:val="24"/>
          <w:lang w:val="en-US"/>
        </w:rPr>
        <w:t>government</w:t>
      </w:r>
      <w:proofErr w:type="gramEnd"/>
      <w:r>
        <w:rPr>
          <w:rFonts w:ascii="Times New Roman" w:hAnsi="Times New Roman" w:cs="Times New Roman"/>
          <w:sz w:val="24"/>
          <w:szCs w:val="24"/>
          <w:lang w:val="en-US"/>
        </w:rPr>
        <w:t xml:space="preserve"> revenue and expenditure increase trade and services sector in the country, this shows that taxation and expenditure on the sector was not counter-productive to the growth of the sector. </w:t>
      </w:r>
      <w:r>
        <w:rPr>
          <w:rFonts w:ascii="Times New Roman" w:hAnsi="Times New Roman" w:cs="Times New Roman"/>
          <w:sz w:val="24"/>
          <w:szCs w:val="24"/>
          <w:lang w:val="en-US" w:eastAsia="zh-CN"/>
        </w:rPr>
        <w:t xml:space="preserve">Based on the findings in the course of this study, the following recommendations were suggested: </w:t>
      </w:r>
    </w:p>
    <w:p w:rsidR="00D05606" w:rsidRDefault="00926722">
      <w:pPr>
        <w:pStyle w:val="ListParagraph"/>
        <w:numPr>
          <w:ilvl w:val="0"/>
          <w:numId w:val="2"/>
        </w:numPr>
        <w:shd w:val="clear" w:color="auto" w:fill="FFFFFF"/>
        <w:spacing w:after="160" w:line="360" w:lineRule="auto"/>
        <w:jc w:val="both"/>
        <w:rPr>
          <w:rFonts w:cs="Times New Roman"/>
          <w:color w:val="000000"/>
          <w:szCs w:val="24"/>
        </w:rPr>
      </w:pPr>
      <w:r>
        <w:rPr>
          <w:rFonts w:cs="Times New Roman"/>
          <w:szCs w:val="24"/>
        </w:rPr>
        <w:t>Government should also consider harnessing its revenue potentials by expanding its revenue base via effective and efficient taxation system, diversification of Nigeria’s revenue base by tapping into our solid minerals and agricultural potentials.</w:t>
      </w:r>
    </w:p>
    <w:p w:rsidR="00D05606" w:rsidRDefault="00926722">
      <w:pPr>
        <w:pStyle w:val="ListParagraph"/>
        <w:numPr>
          <w:ilvl w:val="0"/>
          <w:numId w:val="2"/>
        </w:numPr>
        <w:shd w:val="clear" w:color="auto" w:fill="FFFFFF"/>
        <w:spacing w:after="160" w:line="360" w:lineRule="auto"/>
        <w:jc w:val="both"/>
        <w:rPr>
          <w:rFonts w:cs="Times New Roman"/>
          <w:color w:val="000000"/>
          <w:szCs w:val="24"/>
        </w:rPr>
      </w:pPr>
      <w:r>
        <w:rPr>
          <w:rFonts w:cs="Times New Roman"/>
          <w:color w:val="000000"/>
          <w:szCs w:val="24"/>
        </w:rPr>
        <w:t>Government should put in place flexible policies that will create enabling environment for industrial sectors to thrive so as to complement government efforts in trade and services enhancement.</w:t>
      </w:r>
    </w:p>
    <w:p w:rsidR="00D05606" w:rsidRDefault="00926722">
      <w:pPr>
        <w:pStyle w:val="ListParagraph"/>
        <w:numPr>
          <w:ilvl w:val="0"/>
          <w:numId w:val="2"/>
        </w:numPr>
        <w:shd w:val="clear" w:color="auto" w:fill="FFFFFF"/>
        <w:spacing w:after="160" w:line="360" w:lineRule="auto"/>
        <w:jc w:val="both"/>
        <w:rPr>
          <w:rFonts w:cs="Times New Roman"/>
          <w:color w:val="000000"/>
          <w:szCs w:val="24"/>
        </w:rPr>
      </w:pPr>
      <w:r>
        <w:rPr>
          <w:rFonts w:cs="Times New Roman"/>
          <w:color w:val="000000"/>
          <w:szCs w:val="24"/>
        </w:rPr>
        <w:t>Government should implement structural reform that will be targeted at eliminating unstable exchange rates in the country, which will create enabling environment for industrial sectors to thrive so as to complement government efforts in trade and services enhancement.</w:t>
      </w:r>
    </w:p>
    <w:p w:rsidR="00D05606" w:rsidRDefault="00926722">
      <w:pPr>
        <w:pStyle w:val="ListParagraph"/>
        <w:numPr>
          <w:ilvl w:val="0"/>
          <w:numId w:val="2"/>
        </w:numPr>
        <w:shd w:val="clear" w:color="auto" w:fill="FFFFFF"/>
        <w:spacing w:after="160" w:line="360" w:lineRule="auto"/>
        <w:jc w:val="both"/>
        <w:rPr>
          <w:rFonts w:cs="Times New Roman"/>
          <w:color w:val="000000"/>
          <w:szCs w:val="24"/>
        </w:rPr>
      </w:pPr>
      <w:r>
        <w:rPr>
          <w:rFonts w:cs="Times New Roman"/>
          <w:color w:val="000000"/>
          <w:szCs w:val="24"/>
        </w:rPr>
        <w:t xml:space="preserve"> Government should implement structural reform that will be targeted at eliminating structural inflexibility, enhance production, and promote global competiveness of our products and services. Such reforms should aim at fashioning institutions to prevent politicians from violating inter-temporal budget constraints, and more generally, from engaging in short-sighted, time inconsistent policies that in the end impasse economic growth.</w:t>
      </w:r>
    </w:p>
    <w:p w:rsidR="00D05606" w:rsidRDefault="00926722">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eastAsia="zh-CN"/>
        </w:rPr>
        <w:lastRenderedPageBreak/>
        <w:t xml:space="preserve">References </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Abdulrauf</w:t>
      </w:r>
      <w:proofErr w:type="spellEnd"/>
      <w:r>
        <w:rPr>
          <w:rFonts w:ascii="Times New Roman" w:hAnsi="Times New Roman" w:cs="Times New Roman"/>
          <w:sz w:val="24"/>
          <w:szCs w:val="24"/>
          <w:lang w:val="en-US"/>
        </w:rPr>
        <w:t xml:space="preserve">, J. O. (2015). </w:t>
      </w:r>
      <w:proofErr w:type="gramStart"/>
      <w:r>
        <w:rPr>
          <w:rFonts w:ascii="Times New Roman" w:hAnsi="Times New Roman" w:cs="Times New Roman"/>
          <w:sz w:val="24"/>
          <w:szCs w:val="24"/>
          <w:lang w:val="en-US"/>
        </w:rPr>
        <w:t>The impact of fiscal policy deficit on economic growth in Nigeria.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Canada International Business and Management Journal, 41(2).</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Abeng</w:t>
      </w:r>
      <w:proofErr w:type="spellEnd"/>
      <w:r>
        <w:rPr>
          <w:rFonts w:ascii="Times New Roman" w:hAnsi="Times New Roman" w:cs="Times New Roman"/>
          <w:sz w:val="24"/>
          <w:szCs w:val="24"/>
          <w:lang w:val="en-US"/>
        </w:rPr>
        <w:t xml:space="preserve">, A. N. (2009). </w:t>
      </w:r>
      <w:proofErr w:type="gramStart"/>
      <w:r>
        <w:rPr>
          <w:rFonts w:ascii="Times New Roman" w:hAnsi="Times New Roman" w:cs="Times New Roman"/>
          <w:sz w:val="24"/>
          <w:szCs w:val="24"/>
          <w:lang w:val="en-US"/>
        </w:rPr>
        <w:t>The Nigerian economy and current economic reforms.</w:t>
      </w:r>
      <w:proofErr w:type="gramEnd"/>
      <w:r>
        <w:rPr>
          <w:rFonts w:ascii="Times New Roman" w:hAnsi="Times New Roman" w:cs="Times New Roman"/>
          <w:sz w:val="24"/>
          <w:szCs w:val="24"/>
          <w:lang w:val="en-US"/>
        </w:rPr>
        <w:t xml:space="preserve"> Ibadan, Nigeria: </w:t>
      </w:r>
      <w:proofErr w:type="spellStart"/>
      <w:r>
        <w:rPr>
          <w:rFonts w:ascii="Times New Roman" w:hAnsi="Times New Roman" w:cs="Times New Roman"/>
          <w:sz w:val="24"/>
          <w:szCs w:val="24"/>
          <w:lang w:val="en-US"/>
        </w:rPr>
        <w:t>Olorunnishola</w:t>
      </w:r>
      <w:proofErr w:type="spellEnd"/>
      <w:r>
        <w:rPr>
          <w:rFonts w:ascii="Times New Roman" w:hAnsi="Times New Roman" w:cs="Times New Roman"/>
          <w:sz w:val="24"/>
          <w:szCs w:val="24"/>
          <w:lang w:val="en-US"/>
        </w:rPr>
        <w:t xml:space="preserve"> Publishers.</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Adeniyi</w:t>
      </w:r>
      <w:proofErr w:type="spellEnd"/>
      <w:r>
        <w:rPr>
          <w:rFonts w:ascii="Times New Roman" w:hAnsi="Times New Roman" w:cs="Times New Roman"/>
          <w:sz w:val="24"/>
          <w:szCs w:val="24"/>
          <w:lang w:val="en-US"/>
        </w:rPr>
        <w:t xml:space="preserve">, A. O., </w:t>
      </w:r>
      <w:proofErr w:type="spellStart"/>
      <w:r>
        <w:rPr>
          <w:rFonts w:ascii="Times New Roman" w:hAnsi="Times New Roman" w:cs="Times New Roman"/>
          <w:sz w:val="24"/>
          <w:szCs w:val="24"/>
          <w:lang w:val="en-US"/>
        </w:rPr>
        <w:t>Abimbola</w:t>
      </w:r>
      <w:proofErr w:type="spellEnd"/>
      <w:r>
        <w:rPr>
          <w:rFonts w:ascii="Times New Roman" w:hAnsi="Times New Roman" w:cs="Times New Roman"/>
          <w:sz w:val="24"/>
          <w:szCs w:val="24"/>
          <w:lang w:val="en-US"/>
        </w:rPr>
        <w:t>, O., &amp; Akin, O. O. (2011).</w:t>
      </w:r>
      <w:proofErr w:type="gramEnd"/>
      <w:r>
        <w:rPr>
          <w:rFonts w:ascii="Times New Roman" w:hAnsi="Times New Roman" w:cs="Times New Roman"/>
          <w:sz w:val="24"/>
          <w:szCs w:val="24"/>
          <w:lang w:val="en-US"/>
        </w:rPr>
        <w:t xml:space="preserve"> The impact of oil price shocks on the Nigerian economy. OPEC Energy Review, 35(4), 308-333.</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Adesola</w:t>
      </w:r>
      <w:proofErr w:type="spellEnd"/>
      <w:r>
        <w:rPr>
          <w:rFonts w:ascii="Times New Roman" w:hAnsi="Times New Roman" w:cs="Times New Roman"/>
          <w:sz w:val="24"/>
          <w:szCs w:val="24"/>
          <w:lang w:val="en-US"/>
        </w:rPr>
        <w:t>, W. A. (2009). Debt servicing and economic growth in Nigeria: An empirical investigation. Journal of Social Sciences, 8(2), 1-11.</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Afam</w:t>
      </w:r>
      <w:proofErr w:type="spellEnd"/>
      <w:r>
        <w:rPr>
          <w:rFonts w:ascii="Times New Roman" w:hAnsi="Times New Roman" w:cs="Times New Roman"/>
          <w:sz w:val="24"/>
          <w:szCs w:val="24"/>
          <w:lang w:val="en-US"/>
        </w:rPr>
        <w:t xml:space="preserve">, A. M. (2012). </w:t>
      </w:r>
      <w:proofErr w:type="gramStart"/>
      <w:r>
        <w:rPr>
          <w:rFonts w:ascii="Times New Roman" w:hAnsi="Times New Roman" w:cs="Times New Roman"/>
          <w:sz w:val="24"/>
          <w:szCs w:val="24"/>
          <w:lang w:val="en-US"/>
        </w:rPr>
        <w:t>Banking sector reforms and the manufacturing sector: The Manufacturing Association of Nigeria perspective.</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Central Bank of Nigeria Publication.</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Salisu</w:t>
      </w:r>
      <w:proofErr w:type="spellEnd"/>
      <w:r>
        <w:rPr>
          <w:rFonts w:ascii="Times New Roman" w:hAnsi="Times New Roman" w:cs="Times New Roman"/>
          <w:sz w:val="24"/>
          <w:szCs w:val="24"/>
          <w:lang w:val="en-US"/>
        </w:rPr>
        <w:t xml:space="preserve">, A., &amp; </w:t>
      </w:r>
      <w:proofErr w:type="spellStart"/>
      <w:r>
        <w:rPr>
          <w:rFonts w:ascii="Times New Roman" w:hAnsi="Times New Roman" w:cs="Times New Roman"/>
          <w:sz w:val="24"/>
          <w:szCs w:val="24"/>
          <w:lang w:val="en-US"/>
        </w:rPr>
        <w:t>Fasanya</w:t>
      </w:r>
      <w:proofErr w:type="spellEnd"/>
      <w:r>
        <w:rPr>
          <w:rFonts w:ascii="Times New Roman" w:hAnsi="Times New Roman" w:cs="Times New Roman"/>
          <w:sz w:val="24"/>
          <w:szCs w:val="24"/>
          <w:lang w:val="en-US"/>
        </w:rPr>
        <w:t>, I. (2013).</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Modelling</w:t>
      </w:r>
      <w:proofErr w:type="spellEnd"/>
      <w:r>
        <w:rPr>
          <w:rFonts w:ascii="Times New Roman" w:hAnsi="Times New Roman" w:cs="Times New Roman"/>
          <w:sz w:val="24"/>
          <w:szCs w:val="24"/>
          <w:lang w:val="en-US"/>
        </w:rPr>
        <w:t xml:space="preserve"> oil price volatility with structural breaks.</w:t>
      </w:r>
      <w:proofErr w:type="gramEnd"/>
      <w:r>
        <w:rPr>
          <w:rFonts w:ascii="Times New Roman" w:hAnsi="Times New Roman" w:cs="Times New Roman"/>
          <w:sz w:val="24"/>
          <w:szCs w:val="24"/>
          <w:lang w:val="en-US"/>
        </w:rPr>
        <w:t xml:space="preserve"> Energy Policy, 52, 554-562.</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Akpan</w:t>
      </w:r>
      <w:proofErr w:type="spellEnd"/>
      <w:r>
        <w:rPr>
          <w:rFonts w:ascii="Times New Roman" w:hAnsi="Times New Roman" w:cs="Times New Roman"/>
          <w:sz w:val="24"/>
          <w:szCs w:val="24"/>
          <w:lang w:val="en-US"/>
        </w:rPr>
        <w:t xml:space="preserve">, E. (2012). </w:t>
      </w:r>
      <w:proofErr w:type="gramStart"/>
      <w:r>
        <w:rPr>
          <w:rFonts w:ascii="Times New Roman" w:hAnsi="Times New Roman" w:cs="Times New Roman"/>
          <w:sz w:val="24"/>
          <w:szCs w:val="24"/>
          <w:lang w:val="en-US"/>
        </w:rPr>
        <w:t>Oil price shocks and Nigeria's macro economy.</w:t>
      </w:r>
      <w:proofErr w:type="gramEnd"/>
      <w:r>
        <w:rPr>
          <w:rFonts w:ascii="Times New Roman" w:hAnsi="Times New Roman" w:cs="Times New Roman"/>
          <w:sz w:val="24"/>
          <w:szCs w:val="24"/>
          <w:lang w:val="en-US"/>
        </w:rPr>
        <w:t xml:space="preserve"> Journal of Economics, 4(2), 12-19.</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Alex, E. O., &amp; </w:t>
      </w:r>
      <w:proofErr w:type="spellStart"/>
      <w:r>
        <w:rPr>
          <w:rFonts w:ascii="Times New Roman" w:hAnsi="Times New Roman" w:cs="Times New Roman"/>
          <w:sz w:val="24"/>
          <w:szCs w:val="24"/>
          <w:lang w:val="en-US"/>
        </w:rPr>
        <w:t>Ebieri</w:t>
      </w:r>
      <w:proofErr w:type="spellEnd"/>
      <w:r>
        <w:rPr>
          <w:rFonts w:ascii="Times New Roman" w:hAnsi="Times New Roman" w:cs="Times New Roman"/>
          <w:sz w:val="24"/>
          <w:szCs w:val="24"/>
          <w:lang w:val="en-US"/>
        </w:rPr>
        <w:t>, J. (2014).</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Empirical analysis of the impact of fiscal policy on economic growth of Nigeria.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International Journal of Economics and Finance, 6(6).</w:t>
      </w:r>
      <w:proofErr w:type="gramEnd"/>
    </w:p>
    <w:p w:rsidR="00D05606" w:rsidRDefault="00D05606">
      <w:pPr>
        <w:spacing w:after="0" w:line="360" w:lineRule="auto"/>
        <w:ind w:left="1170" w:hanging="1170"/>
        <w:jc w:val="both"/>
        <w:rPr>
          <w:rFonts w:ascii="Times New Roman" w:hAnsi="Times New Roman" w:cs="Times New Roman"/>
          <w:sz w:val="24"/>
          <w:szCs w:val="24"/>
          <w:lang w:val="en-US"/>
        </w:rPr>
      </w:pP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Andabai</w:t>
      </w:r>
      <w:proofErr w:type="spellEnd"/>
      <w:r>
        <w:rPr>
          <w:rFonts w:ascii="Times New Roman" w:hAnsi="Times New Roman" w:cs="Times New Roman"/>
          <w:sz w:val="24"/>
          <w:szCs w:val="24"/>
          <w:lang w:val="en-US"/>
        </w:rPr>
        <w:t xml:space="preserve">, P. W. (2016). </w:t>
      </w:r>
      <w:proofErr w:type="gramStart"/>
      <w:r>
        <w:rPr>
          <w:rFonts w:ascii="Times New Roman" w:hAnsi="Times New Roman" w:cs="Times New Roman"/>
          <w:sz w:val="24"/>
          <w:szCs w:val="24"/>
          <w:lang w:val="en-US"/>
        </w:rPr>
        <w:t>Empirical investigation on the relationship between bank credit and private sector growth in Nigeria (Unpublished PhD thesis).</w:t>
      </w:r>
      <w:proofErr w:type="gramEnd"/>
      <w:r>
        <w:rPr>
          <w:rFonts w:ascii="Times New Roman" w:hAnsi="Times New Roman" w:cs="Times New Roman"/>
          <w:sz w:val="24"/>
          <w:szCs w:val="24"/>
          <w:lang w:val="en-US"/>
        </w:rPr>
        <w:t xml:space="preserve"> Department of Banking and Finance, School of Postgraduate Studies, </w:t>
      </w:r>
      <w:proofErr w:type="spellStart"/>
      <w:r>
        <w:rPr>
          <w:rFonts w:ascii="Times New Roman" w:hAnsi="Times New Roman" w:cs="Times New Roman"/>
          <w:sz w:val="24"/>
          <w:szCs w:val="24"/>
          <w:lang w:val="en-US"/>
        </w:rPr>
        <w:t>Anambra</w:t>
      </w:r>
      <w:proofErr w:type="spellEnd"/>
      <w:r>
        <w:rPr>
          <w:rFonts w:ascii="Times New Roman" w:hAnsi="Times New Roman" w:cs="Times New Roman"/>
          <w:sz w:val="24"/>
          <w:szCs w:val="24"/>
          <w:lang w:val="en-US"/>
        </w:rPr>
        <w:t xml:space="preserve"> State University, Nigeria.</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Anyanwu</w:t>
      </w:r>
      <w:proofErr w:type="spellEnd"/>
      <w:r>
        <w:rPr>
          <w:rFonts w:ascii="Times New Roman" w:hAnsi="Times New Roman" w:cs="Times New Roman"/>
          <w:sz w:val="24"/>
          <w:szCs w:val="24"/>
          <w:lang w:val="en-US"/>
        </w:rPr>
        <w:t>, C. M. (2004).</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Productivity in the Nigerian manufacturing industry.</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Central Bank of Nigeria Research Department Publication.</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Bailey, M. (1980).</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National income and the price level.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McGraw-Hill.</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Cale</w:t>
      </w:r>
      <w:proofErr w:type="spellEnd"/>
      <w:r>
        <w:rPr>
          <w:rFonts w:ascii="Times New Roman" w:hAnsi="Times New Roman" w:cs="Times New Roman"/>
          <w:sz w:val="24"/>
          <w:szCs w:val="24"/>
          <w:lang w:val="en-US"/>
        </w:rPr>
        <w:t>, M. (2004).</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price of oil.</w:t>
      </w:r>
      <w:proofErr w:type="gramEnd"/>
      <w:r>
        <w:rPr>
          <w:rFonts w:ascii="Times New Roman" w:hAnsi="Times New Roman" w:cs="Times New Roman"/>
          <w:sz w:val="24"/>
          <w:szCs w:val="24"/>
          <w:lang w:val="en-US"/>
        </w:rPr>
        <w:t xml:space="preserve"> Retrieved from http://www.eia.doe.gov/emeu/ipsr/t24.xls</w:t>
      </w:r>
    </w:p>
    <w:p w:rsidR="00D05606" w:rsidRDefault="00926722">
      <w:pPr>
        <w:spacing w:after="0" w:line="360" w:lineRule="auto"/>
        <w:ind w:left="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Central Bank of Nigeria (CBN).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(2010). Annual report and statement of account.</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Central Bank of Nigeria (CBN).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(2011). Statistical bulletin (Vol. 21).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Central Bank of Nigeria.</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Ekpo</w:t>
      </w:r>
      <w:proofErr w:type="spellEnd"/>
      <w:r>
        <w:rPr>
          <w:rFonts w:ascii="Times New Roman" w:hAnsi="Times New Roman" w:cs="Times New Roman"/>
          <w:sz w:val="24"/>
          <w:szCs w:val="24"/>
          <w:lang w:val="en-US"/>
        </w:rPr>
        <w:t xml:space="preserve">, A. H. (1994). </w:t>
      </w:r>
      <w:proofErr w:type="gramStart"/>
      <w:r>
        <w:rPr>
          <w:rFonts w:ascii="Times New Roman" w:hAnsi="Times New Roman" w:cs="Times New Roman"/>
          <w:sz w:val="24"/>
          <w:szCs w:val="24"/>
          <w:lang w:val="en-US"/>
        </w:rPr>
        <w:t>A re-examination of the theory and philosophy of structural adjustment.</w:t>
      </w:r>
      <w:proofErr w:type="gramEnd"/>
      <w:r>
        <w:rPr>
          <w:rFonts w:ascii="Times New Roman" w:hAnsi="Times New Roman" w:cs="Times New Roman"/>
          <w:sz w:val="24"/>
          <w:szCs w:val="24"/>
          <w:lang w:val="en-US"/>
        </w:rPr>
        <w:t xml:space="preserve"> The Nigerian Journal of Economic and Social Studies, 40(1), 64-77.</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Engle, R., &amp; Granger, C. (1987).</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Cointegration</w:t>
      </w:r>
      <w:proofErr w:type="spellEnd"/>
      <w:r>
        <w:rPr>
          <w:rFonts w:ascii="Times New Roman" w:hAnsi="Times New Roman" w:cs="Times New Roman"/>
          <w:sz w:val="24"/>
          <w:szCs w:val="24"/>
          <w:lang w:val="en-US"/>
        </w:rPr>
        <w:t xml:space="preserve"> and error correction: Representation, estimation, and testing. </w:t>
      </w:r>
      <w:proofErr w:type="spellStart"/>
      <w:r>
        <w:rPr>
          <w:rFonts w:ascii="Times New Roman" w:hAnsi="Times New Roman" w:cs="Times New Roman"/>
          <w:sz w:val="24"/>
          <w:szCs w:val="24"/>
          <w:lang w:val="en-US"/>
        </w:rPr>
        <w:t>Econometrica</w:t>
      </w:r>
      <w:proofErr w:type="spellEnd"/>
      <w:r>
        <w:rPr>
          <w:rFonts w:ascii="Times New Roman" w:hAnsi="Times New Roman" w:cs="Times New Roman"/>
          <w:sz w:val="24"/>
          <w:szCs w:val="24"/>
          <w:lang w:val="en-US"/>
        </w:rPr>
        <w:t>, 55(2), 251-276.</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Engle, V., &amp; Granger, C. (1987).</w:t>
      </w:r>
      <w:proofErr w:type="gramEnd"/>
      <w:r>
        <w:rPr>
          <w:rFonts w:ascii="Times New Roman" w:hAnsi="Times New Roman" w:cs="Times New Roman"/>
          <w:sz w:val="24"/>
          <w:szCs w:val="24"/>
          <w:lang w:val="en-US"/>
        </w:rPr>
        <w:t xml:space="preserve"> Econometrics analysis: Unit root tests and analysis. International Econometric Journal, 2(3), 10-14.</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Eryigit</w:t>
      </w:r>
      <w:proofErr w:type="spellEnd"/>
      <w:r>
        <w:rPr>
          <w:rFonts w:ascii="Times New Roman" w:hAnsi="Times New Roman" w:cs="Times New Roman"/>
          <w:sz w:val="24"/>
          <w:szCs w:val="24"/>
          <w:lang w:val="en-US"/>
        </w:rPr>
        <w:t>, M. (2009).</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Effects of oil price changes on the sector indices of Istanbul stock exchange.</w:t>
      </w:r>
      <w:proofErr w:type="gramEnd"/>
      <w:r>
        <w:rPr>
          <w:rFonts w:ascii="Times New Roman" w:hAnsi="Times New Roman" w:cs="Times New Roman"/>
          <w:sz w:val="24"/>
          <w:szCs w:val="24"/>
          <w:lang w:val="en-US"/>
        </w:rPr>
        <w:t xml:space="preserve"> International Research Journal of Finance and Economics, (25), 209–216.</w:t>
      </w: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Feldstein, A., &amp; Iwata, S. (1980). Why is it so hard to finance budget deficits? </w:t>
      </w:r>
      <w:proofErr w:type="gramStart"/>
      <w:r>
        <w:rPr>
          <w:rFonts w:ascii="Times New Roman" w:hAnsi="Times New Roman" w:cs="Times New Roman"/>
          <w:sz w:val="24"/>
          <w:szCs w:val="24"/>
          <w:lang w:val="en-US"/>
        </w:rPr>
        <w:t>Problems of a developing country (IMF Working Paper WP/02/95).</w:t>
      </w:r>
      <w:proofErr w:type="gramEnd"/>
      <w:r>
        <w:rPr>
          <w:rFonts w:ascii="Times New Roman" w:hAnsi="Times New Roman" w:cs="Times New Roman"/>
          <w:sz w:val="24"/>
          <w:szCs w:val="24"/>
          <w:lang w:val="en-US"/>
        </w:rPr>
        <w:t xml:space="preserve"> Washington, D.C.: IMF Institute.</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Ferderer</w:t>
      </w:r>
      <w:proofErr w:type="spellEnd"/>
      <w:r>
        <w:rPr>
          <w:rFonts w:ascii="Times New Roman" w:hAnsi="Times New Roman" w:cs="Times New Roman"/>
          <w:sz w:val="24"/>
          <w:szCs w:val="24"/>
          <w:lang w:val="en-US"/>
        </w:rPr>
        <w:t xml:space="preserve">, J. (1996). </w:t>
      </w:r>
      <w:proofErr w:type="gramStart"/>
      <w:r>
        <w:rPr>
          <w:rFonts w:ascii="Times New Roman" w:hAnsi="Times New Roman" w:cs="Times New Roman"/>
          <w:sz w:val="24"/>
          <w:szCs w:val="24"/>
          <w:lang w:val="en-US"/>
        </w:rPr>
        <w:t>Oil price shocks and the macro economy.</w:t>
      </w:r>
      <w:proofErr w:type="gramEnd"/>
      <w:r>
        <w:rPr>
          <w:rFonts w:ascii="Times New Roman" w:hAnsi="Times New Roman" w:cs="Times New Roman"/>
          <w:sz w:val="24"/>
          <w:szCs w:val="24"/>
          <w:lang w:val="en-US"/>
        </w:rPr>
        <w:t xml:space="preserve"> Journal of Macroeconomics, 18(2), 1-26.</w:t>
      </w: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Geoff, I. (2012, October 21). Business operators question monetary policy thrust of 2013 budget. </w:t>
      </w:r>
      <w:proofErr w:type="gramStart"/>
      <w:r>
        <w:rPr>
          <w:rFonts w:ascii="Times New Roman" w:hAnsi="Times New Roman" w:cs="Times New Roman"/>
          <w:sz w:val="24"/>
          <w:szCs w:val="24"/>
          <w:lang w:val="en-US"/>
        </w:rPr>
        <w:t>The Guardian Newspaper.</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Gisser</w:t>
      </w:r>
      <w:proofErr w:type="spellEnd"/>
      <w:r>
        <w:rPr>
          <w:rFonts w:ascii="Times New Roman" w:hAnsi="Times New Roman" w:cs="Times New Roman"/>
          <w:sz w:val="24"/>
          <w:szCs w:val="24"/>
          <w:lang w:val="en-US"/>
        </w:rPr>
        <w:t>, M., &amp; Goodwin, T. (1986).</w:t>
      </w:r>
      <w:proofErr w:type="gramEnd"/>
      <w:r>
        <w:rPr>
          <w:rFonts w:ascii="Times New Roman" w:hAnsi="Times New Roman" w:cs="Times New Roman"/>
          <w:sz w:val="24"/>
          <w:szCs w:val="24"/>
          <w:lang w:val="en-US"/>
        </w:rPr>
        <w:t xml:space="preserve"> Crude oil and the </w:t>
      </w:r>
      <w:proofErr w:type="spellStart"/>
      <w:r>
        <w:rPr>
          <w:rFonts w:ascii="Times New Roman" w:hAnsi="Times New Roman" w:cs="Times New Roman"/>
          <w:sz w:val="24"/>
          <w:szCs w:val="24"/>
          <w:lang w:val="en-US"/>
        </w:rPr>
        <w:t>macroeconomy</w:t>
      </w:r>
      <w:proofErr w:type="spellEnd"/>
      <w:r>
        <w:rPr>
          <w:rFonts w:ascii="Times New Roman" w:hAnsi="Times New Roman" w:cs="Times New Roman"/>
          <w:sz w:val="24"/>
          <w:szCs w:val="24"/>
          <w:lang w:val="en-US"/>
        </w:rPr>
        <w:t>: Tests of some popular notions. Journal of Money, Credit and Banking, 18(1), 95-103.</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Gronwald</w:t>
      </w:r>
      <w:proofErr w:type="spellEnd"/>
      <w:r>
        <w:rPr>
          <w:rFonts w:ascii="Times New Roman" w:hAnsi="Times New Roman" w:cs="Times New Roman"/>
          <w:sz w:val="24"/>
          <w:szCs w:val="24"/>
          <w:lang w:val="en-US"/>
        </w:rPr>
        <w:t>, M. (2008).</w:t>
      </w:r>
      <w:proofErr w:type="gramEnd"/>
      <w:r>
        <w:rPr>
          <w:rFonts w:ascii="Times New Roman" w:hAnsi="Times New Roman" w:cs="Times New Roman"/>
          <w:sz w:val="24"/>
          <w:szCs w:val="24"/>
          <w:lang w:val="en-US"/>
        </w:rPr>
        <w:t xml:space="preserve"> Large oil shocks and the U.S. economy: Infrequent incidents with large effects. The Energy Journal, 29(2), 151-170.</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Guo</w:t>
      </w:r>
      <w:proofErr w:type="spellEnd"/>
      <w:r>
        <w:rPr>
          <w:rFonts w:ascii="Times New Roman" w:hAnsi="Times New Roman" w:cs="Times New Roman"/>
          <w:sz w:val="24"/>
          <w:szCs w:val="24"/>
          <w:lang w:val="en-US"/>
        </w:rPr>
        <w:t xml:space="preserve">, H., &amp; </w:t>
      </w:r>
      <w:proofErr w:type="spellStart"/>
      <w:r>
        <w:rPr>
          <w:rFonts w:ascii="Times New Roman" w:hAnsi="Times New Roman" w:cs="Times New Roman"/>
          <w:sz w:val="24"/>
          <w:szCs w:val="24"/>
          <w:lang w:val="en-US"/>
        </w:rPr>
        <w:t>Kliesen</w:t>
      </w:r>
      <w:proofErr w:type="spellEnd"/>
      <w:r>
        <w:rPr>
          <w:rFonts w:ascii="Times New Roman" w:hAnsi="Times New Roman" w:cs="Times New Roman"/>
          <w:sz w:val="24"/>
          <w:szCs w:val="24"/>
          <w:lang w:val="en-US"/>
        </w:rPr>
        <w:t>, K. (2005).</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Oil price volatility and U.S. macroeconomic activity.</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Federal Reserve Bank of St. Louis Review.</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Hamilton, J. D. (1983). </w:t>
      </w:r>
      <w:proofErr w:type="gramStart"/>
      <w:r>
        <w:rPr>
          <w:rFonts w:ascii="Times New Roman" w:hAnsi="Times New Roman" w:cs="Times New Roman"/>
          <w:sz w:val="24"/>
          <w:szCs w:val="24"/>
          <w:lang w:val="en-US"/>
        </w:rPr>
        <w:t xml:space="preserve">Oil and the </w:t>
      </w:r>
      <w:proofErr w:type="spellStart"/>
      <w:r>
        <w:rPr>
          <w:rFonts w:ascii="Times New Roman" w:hAnsi="Times New Roman" w:cs="Times New Roman"/>
          <w:sz w:val="24"/>
          <w:szCs w:val="24"/>
          <w:lang w:val="en-US"/>
        </w:rPr>
        <w:t>macroeconomy</w:t>
      </w:r>
      <w:proofErr w:type="spellEnd"/>
      <w:r>
        <w:rPr>
          <w:rFonts w:ascii="Times New Roman" w:hAnsi="Times New Roman" w:cs="Times New Roman"/>
          <w:sz w:val="24"/>
          <w:szCs w:val="24"/>
          <w:lang w:val="en-US"/>
        </w:rPr>
        <w:t xml:space="preserve"> since World War II.</w:t>
      </w:r>
      <w:proofErr w:type="gramEnd"/>
      <w:r>
        <w:rPr>
          <w:rFonts w:ascii="Times New Roman" w:hAnsi="Times New Roman" w:cs="Times New Roman"/>
          <w:sz w:val="24"/>
          <w:szCs w:val="24"/>
          <w:lang w:val="en-US"/>
        </w:rPr>
        <w:t xml:space="preserve"> Journal of Political Economy, 91(2), 228–248.</w:t>
      </w: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Hooker, A. (2002). Are oil shocks inflationary? </w:t>
      </w:r>
      <w:proofErr w:type="gramStart"/>
      <w:r>
        <w:rPr>
          <w:rFonts w:ascii="Times New Roman" w:hAnsi="Times New Roman" w:cs="Times New Roman"/>
          <w:sz w:val="24"/>
          <w:szCs w:val="24"/>
          <w:lang w:val="en-US"/>
        </w:rPr>
        <w:t>Asymmetric and nonlinear specifications versus changes in regime.</w:t>
      </w:r>
      <w:proofErr w:type="gramEnd"/>
      <w:r>
        <w:rPr>
          <w:rFonts w:ascii="Times New Roman" w:hAnsi="Times New Roman" w:cs="Times New Roman"/>
          <w:sz w:val="24"/>
          <w:szCs w:val="24"/>
          <w:lang w:val="en-US"/>
        </w:rPr>
        <w:t xml:space="preserve"> Journal of Money, Credit and Banking, 34(2), 540-561.</w:t>
      </w:r>
    </w:p>
    <w:p w:rsidR="00D05606" w:rsidRDefault="00D05606">
      <w:pPr>
        <w:spacing w:after="0" w:line="360" w:lineRule="auto"/>
        <w:ind w:left="1170" w:hanging="1170"/>
        <w:jc w:val="both"/>
        <w:rPr>
          <w:rFonts w:ascii="Times New Roman" w:hAnsi="Times New Roman" w:cs="Times New Roman"/>
          <w:sz w:val="24"/>
          <w:szCs w:val="24"/>
          <w:lang w:val="en-US"/>
        </w:rPr>
      </w:pP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Hooker, C. (1986). </w:t>
      </w:r>
      <w:proofErr w:type="gramStart"/>
      <w:r>
        <w:rPr>
          <w:rFonts w:ascii="Times New Roman" w:hAnsi="Times New Roman" w:cs="Times New Roman"/>
          <w:sz w:val="24"/>
          <w:szCs w:val="24"/>
          <w:lang w:val="en-US"/>
        </w:rPr>
        <w:t>Effects of oil price and exchange rate variations on government revenue in China.</w:t>
      </w:r>
      <w:proofErr w:type="gramEnd"/>
      <w:r>
        <w:rPr>
          <w:rFonts w:ascii="Times New Roman" w:hAnsi="Times New Roman" w:cs="Times New Roman"/>
          <w:sz w:val="24"/>
          <w:szCs w:val="24"/>
          <w:lang w:val="en-US"/>
        </w:rPr>
        <w:t xml:space="preserve"> Journal of Economics, 2(1), 2-3.</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Lee, K., Ni, S., &amp; </w:t>
      </w:r>
      <w:proofErr w:type="spellStart"/>
      <w:r>
        <w:rPr>
          <w:rFonts w:ascii="Times New Roman" w:hAnsi="Times New Roman" w:cs="Times New Roman"/>
          <w:sz w:val="24"/>
          <w:szCs w:val="24"/>
          <w:lang w:val="en-US"/>
        </w:rPr>
        <w:t>Ratti</w:t>
      </w:r>
      <w:proofErr w:type="spellEnd"/>
      <w:r>
        <w:rPr>
          <w:rFonts w:ascii="Times New Roman" w:hAnsi="Times New Roman" w:cs="Times New Roman"/>
          <w:sz w:val="24"/>
          <w:szCs w:val="24"/>
          <w:lang w:val="en-US"/>
        </w:rPr>
        <w:t>, R. A. (1995).</w:t>
      </w:r>
      <w:proofErr w:type="gramEnd"/>
      <w:r>
        <w:rPr>
          <w:rFonts w:ascii="Times New Roman" w:hAnsi="Times New Roman" w:cs="Times New Roman"/>
          <w:sz w:val="24"/>
          <w:szCs w:val="24"/>
          <w:lang w:val="en-US"/>
        </w:rPr>
        <w:t xml:space="preserve"> Oil shocks and the macro economy: The role of price variability. The Energy Journal, 16(2), 39-56.</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Mehrara</w:t>
      </w:r>
      <w:proofErr w:type="spellEnd"/>
      <w:r>
        <w:rPr>
          <w:rFonts w:ascii="Times New Roman" w:hAnsi="Times New Roman" w:cs="Times New Roman"/>
          <w:sz w:val="24"/>
          <w:szCs w:val="24"/>
          <w:lang w:val="en-US"/>
        </w:rPr>
        <w:t>, M. (2008).</w:t>
      </w:r>
      <w:proofErr w:type="gramEnd"/>
      <w:r>
        <w:rPr>
          <w:rFonts w:ascii="Times New Roman" w:hAnsi="Times New Roman" w:cs="Times New Roman"/>
          <w:sz w:val="24"/>
          <w:szCs w:val="24"/>
          <w:lang w:val="en-US"/>
        </w:rPr>
        <w:t xml:space="preserve"> The sources of macroeconomic fluctuations in oil-exporting countries: A comparative study. Economic </w:t>
      </w:r>
      <w:proofErr w:type="spellStart"/>
      <w:r>
        <w:rPr>
          <w:rFonts w:ascii="Times New Roman" w:hAnsi="Times New Roman" w:cs="Times New Roman"/>
          <w:sz w:val="24"/>
          <w:szCs w:val="24"/>
          <w:lang w:val="en-US"/>
        </w:rPr>
        <w:t>Modelling</w:t>
      </w:r>
      <w:proofErr w:type="spellEnd"/>
      <w:r>
        <w:rPr>
          <w:rFonts w:ascii="Times New Roman" w:hAnsi="Times New Roman" w:cs="Times New Roman"/>
          <w:sz w:val="24"/>
          <w:szCs w:val="24"/>
          <w:lang w:val="en-US"/>
        </w:rPr>
        <w:t>, 24(3), 365–379.</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Mohanty</w:t>
      </w:r>
      <w:proofErr w:type="spellEnd"/>
      <w:r>
        <w:rPr>
          <w:rFonts w:ascii="Times New Roman" w:hAnsi="Times New Roman" w:cs="Times New Roman"/>
          <w:sz w:val="24"/>
          <w:szCs w:val="24"/>
          <w:lang w:val="en-US"/>
        </w:rPr>
        <w:t xml:space="preserve">, R. K. (2012). Fiscal deficit-economic growth nexus in India: A </w:t>
      </w:r>
      <w:proofErr w:type="spellStart"/>
      <w:r>
        <w:rPr>
          <w:rFonts w:ascii="Times New Roman" w:hAnsi="Times New Roman" w:cs="Times New Roman"/>
          <w:sz w:val="24"/>
          <w:szCs w:val="24"/>
          <w:lang w:val="en-US"/>
        </w:rPr>
        <w:t>cointegration</w:t>
      </w:r>
      <w:proofErr w:type="spellEnd"/>
      <w:r>
        <w:rPr>
          <w:rFonts w:ascii="Times New Roman" w:hAnsi="Times New Roman" w:cs="Times New Roman"/>
          <w:sz w:val="24"/>
          <w:szCs w:val="24"/>
          <w:lang w:val="en-US"/>
        </w:rPr>
        <w:t xml:space="preserve"> analysis. Centre for Economic Studies &amp; Planning, School of Social Sciences, Jawaharlal Nehru University, </w:t>
      </w:r>
      <w:proofErr w:type="gramStart"/>
      <w:r>
        <w:rPr>
          <w:rFonts w:ascii="Times New Roman" w:hAnsi="Times New Roman" w:cs="Times New Roman"/>
          <w:sz w:val="24"/>
          <w:szCs w:val="24"/>
          <w:lang w:val="en-US"/>
        </w:rPr>
        <w:t>New</w:t>
      </w:r>
      <w:proofErr w:type="gramEnd"/>
      <w:r>
        <w:rPr>
          <w:rFonts w:ascii="Times New Roman" w:hAnsi="Times New Roman" w:cs="Times New Roman"/>
          <w:sz w:val="24"/>
          <w:szCs w:val="24"/>
          <w:lang w:val="en-US"/>
        </w:rPr>
        <w:t xml:space="preserve"> Delhi.</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Mork</w:t>
      </w:r>
      <w:proofErr w:type="spellEnd"/>
      <w:r>
        <w:rPr>
          <w:rFonts w:ascii="Times New Roman" w:hAnsi="Times New Roman" w:cs="Times New Roman"/>
          <w:sz w:val="24"/>
          <w:szCs w:val="24"/>
          <w:lang w:val="en-US"/>
        </w:rPr>
        <w:t xml:space="preserve">, K. A. (1994). </w:t>
      </w:r>
      <w:proofErr w:type="gramStart"/>
      <w:r>
        <w:rPr>
          <w:rFonts w:ascii="Times New Roman" w:hAnsi="Times New Roman" w:cs="Times New Roman"/>
          <w:sz w:val="24"/>
          <w:szCs w:val="24"/>
          <w:lang w:val="en-US"/>
        </w:rPr>
        <w:t>Business cycles and the oil market.</w:t>
      </w:r>
      <w:proofErr w:type="gramEnd"/>
      <w:r>
        <w:rPr>
          <w:rFonts w:ascii="Times New Roman" w:hAnsi="Times New Roman" w:cs="Times New Roman"/>
          <w:sz w:val="24"/>
          <w:szCs w:val="24"/>
          <w:lang w:val="en-US"/>
        </w:rPr>
        <w:t xml:space="preserve"> The Energy Journal, 15(Special Issue),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Changing World Petroleum Market.</w:t>
      </w: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Narayan, P., &amp; Narayan, S. (2007). </w:t>
      </w:r>
      <w:proofErr w:type="spellStart"/>
      <w:proofErr w:type="gramStart"/>
      <w:r>
        <w:rPr>
          <w:rFonts w:ascii="Times New Roman" w:hAnsi="Times New Roman" w:cs="Times New Roman"/>
          <w:sz w:val="24"/>
          <w:szCs w:val="24"/>
          <w:lang w:val="en-US"/>
        </w:rPr>
        <w:t>Modelling</w:t>
      </w:r>
      <w:proofErr w:type="spellEnd"/>
      <w:r>
        <w:rPr>
          <w:rFonts w:ascii="Times New Roman" w:hAnsi="Times New Roman" w:cs="Times New Roman"/>
          <w:sz w:val="24"/>
          <w:szCs w:val="24"/>
          <w:lang w:val="en-US"/>
        </w:rPr>
        <w:t xml:space="preserve"> oil price volatility.</w:t>
      </w:r>
      <w:proofErr w:type="gramEnd"/>
      <w:r>
        <w:rPr>
          <w:rFonts w:ascii="Times New Roman" w:hAnsi="Times New Roman" w:cs="Times New Roman"/>
          <w:sz w:val="24"/>
          <w:szCs w:val="24"/>
          <w:lang w:val="en-US"/>
        </w:rPr>
        <w:t xml:space="preserve"> Energy Policy, 35, 6549–6553.</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Nnanna</w:t>
      </w:r>
      <w:proofErr w:type="spellEnd"/>
      <w:r>
        <w:rPr>
          <w:rFonts w:ascii="Times New Roman" w:hAnsi="Times New Roman" w:cs="Times New Roman"/>
          <w:sz w:val="24"/>
          <w:szCs w:val="24"/>
          <w:lang w:val="en-US"/>
        </w:rPr>
        <w:t>, O. J., &amp; Masha, I. (2003).</w:t>
      </w:r>
      <w:proofErr w:type="gramEnd"/>
      <w:r>
        <w:rPr>
          <w:rFonts w:ascii="Times New Roman" w:hAnsi="Times New Roman" w:cs="Times New Roman"/>
          <w:sz w:val="24"/>
          <w:szCs w:val="24"/>
          <w:lang w:val="en-US"/>
        </w:rPr>
        <w:t xml:space="preserve"> Oil price fluctuation, macroeconomic </w:t>
      </w:r>
      <w:proofErr w:type="spellStart"/>
      <w:r>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and policy response in Nigeria: A VAR specification. Western African Journal of Monetary and Economic Integration, 3(1), 85-113.</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Nurudeen</w:t>
      </w:r>
      <w:proofErr w:type="spellEnd"/>
      <w:r>
        <w:rPr>
          <w:rFonts w:ascii="Times New Roman" w:hAnsi="Times New Roman" w:cs="Times New Roman"/>
          <w:sz w:val="24"/>
          <w:szCs w:val="24"/>
          <w:lang w:val="en-US"/>
        </w:rPr>
        <w:t xml:space="preserve">, A., &amp; </w:t>
      </w:r>
      <w:proofErr w:type="spellStart"/>
      <w:r>
        <w:rPr>
          <w:rFonts w:ascii="Times New Roman" w:hAnsi="Times New Roman" w:cs="Times New Roman"/>
          <w:sz w:val="24"/>
          <w:szCs w:val="24"/>
          <w:lang w:val="en-US"/>
        </w:rPr>
        <w:t>Usman</w:t>
      </w:r>
      <w:proofErr w:type="spellEnd"/>
      <w:r>
        <w:rPr>
          <w:rFonts w:ascii="Times New Roman" w:hAnsi="Times New Roman" w:cs="Times New Roman"/>
          <w:sz w:val="24"/>
          <w:szCs w:val="24"/>
          <w:lang w:val="en-US"/>
        </w:rPr>
        <w:t>, A. (2010).</w:t>
      </w:r>
      <w:proofErr w:type="gramEnd"/>
      <w:r>
        <w:rPr>
          <w:rFonts w:ascii="Times New Roman" w:hAnsi="Times New Roman" w:cs="Times New Roman"/>
          <w:sz w:val="24"/>
          <w:szCs w:val="24"/>
          <w:lang w:val="en-US"/>
        </w:rPr>
        <w:t xml:space="preserve"> Government expenditure and economic growth in Nigeria, 1970-2008: A disaggregated analysis. </w:t>
      </w:r>
      <w:proofErr w:type="gramStart"/>
      <w:r>
        <w:rPr>
          <w:rFonts w:ascii="Times New Roman" w:hAnsi="Times New Roman" w:cs="Times New Roman"/>
          <w:sz w:val="24"/>
          <w:szCs w:val="24"/>
          <w:lang w:val="en-US"/>
        </w:rPr>
        <w:t>Business and Economics Journal, 2010, BEJ-4.</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Nzotta</w:t>
      </w:r>
      <w:proofErr w:type="spellEnd"/>
      <w:r>
        <w:rPr>
          <w:rFonts w:ascii="Times New Roman" w:hAnsi="Times New Roman" w:cs="Times New Roman"/>
          <w:sz w:val="24"/>
          <w:szCs w:val="24"/>
          <w:lang w:val="en-US"/>
        </w:rPr>
        <w:t xml:space="preserve">, S. M. (2014). Money, banking and finance: Theory and practice (Revised </w:t>
      </w:r>
      <w:proofErr w:type="gramStart"/>
      <w:r>
        <w:rPr>
          <w:rFonts w:ascii="Times New Roman" w:hAnsi="Times New Roman" w:cs="Times New Roman"/>
          <w:sz w:val="24"/>
          <w:szCs w:val="24"/>
          <w:lang w:val="en-US"/>
        </w:rPr>
        <w:t>ed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Hudson-Jude.</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Ogbole</w:t>
      </w:r>
      <w:proofErr w:type="spellEnd"/>
      <w:r>
        <w:rPr>
          <w:rFonts w:ascii="Times New Roman" w:hAnsi="Times New Roman" w:cs="Times New Roman"/>
          <w:sz w:val="24"/>
          <w:szCs w:val="24"/>
          <w:lang w:val="en-US"/>
        </w:rPr>
        <w:t>, F. O., Sonny, N. A., &amp; Isaac, D. E. (2011).</w:t>
      </w:r>
      <w:proofErr w:type="gramEnd"/>
      <w:r>
        <w:rPr>
          <w:rFonts w:ascii="Times New Roman" w:hAnsi="Times New Roman" w:cs="Times New Roman"/>
          <w:sz w:val="24"/>
          <w:szCs w:val="24"/>
          <w:lang w:val="en-US"/>
        </w:rPr>
        <w:t xml:space="preserve"> Fiscal policy: Its impact on economic growth in Nigeria. Journal of Economics and International Finance, 3(6), 407-417.</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Ogundipe</w:t>
      </w:r>
      <w:proofErr w:type="spellEnd"/>
      <w:r>
        <w:rPr>
          <w:rFonts w:ascii="Times New Roman" w:hAnsi="Times New Roman" w:cs="Times New Roman"/>
          <w:sz w:val="24"/>
          <w:szCs w:val="24"/>
          <w:lang w:val="en-US"/>
        </w:rPr>
        <w:t xml:space="preserve">, O. M., </w:t>
      </w:r>
      <w:proofErr w:type="spellStart"/>
      <w:r>
        <w:rPr>
          <w:rFonts w:ascii="Times New Roman" w:hAnsi="Times New Roman" w:cs="Times New Roman"/>
          <w:sz w:val="24"/>
          <w:szCs w:val="24"/>
          <w:lang w:val="en-US"/>
        </w:rPr>
        <w:t>Ojeaga</w:t>
      </w:r>
      <w:proofErr w:type="spellEnd"/>
      <w:r>
        <w:rPr>
          <w:rFonts w:ascii="Times New Roman" w:hAnsi="Times New Roman" w:cs="Times New Roman"/>
          <w:sz w:val="24"/>
          <w:szCs w:val="24"/>
          <w:lang w:val="en-US"/>
        </w:rPr>
        <w:t xml:space="preserve">, P., &amp; </w:t>
      </w:r>
      <w:proofErr w:type="spellStart"/>
      <w:r>
        <w:rPr>
          <w:rFonts w:ascii="Times New Roman" w:hAnsi="Times New Roman" w:cs="Times New Roman"/>
          <w:sz w:val="24"/>
          <w:szCs w:val="24"/>
          <w:lang w:val="en-US"/>
        </w:rPr>
        <w:t>Ogundipe</w:t>
      </w:r>
      <w:proofErr w:type="spellEnd"/>
      <w:r>
        <w:rPr>
          <w:rFonts w:ascii="Times New Roman" w:hAnsi="Times New Roman" w:cs="Times New Roman"/>
          <w:sz w:val="24"/>
          <w:szCs w:val="24"/>
          <w:lang w:val="en-US"/>
        </w:rPr>
        <w:t>, A. A. (2014).</w:t>
      </w:r>
      <w:proofErr w:type="gramEnd"/>
      <w:r>
        <w:rPr>
          <w:rFonts w:ascii="Times New Roman" w:hAnsi="Times New Roman" w:cs="Times New Roman"/>
          <w:sz w:val="24"/>
          <w:szCs w:val="24"/>
          <w:lang w:val="en-US"/>
        </w:rPr>
        <w:t xml:space="preserve"> Oil price and exchange rate shock in Nigeria. Journal of Economics and Finance, 5(4), 1-09. Retrieved from http://www.iosrjournals.org</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Oke</w:t>
      </w:r>
      <w:proofErr w:type="spellEnd"/>
      <w:r>
        <w:rPr>
          <w:rFonts w:ascii="Times New Roman" w:hAnsi="Times New Roman" w:cs="Times New Roman"/>
          <w:sz w:val="24"/>
          <w:szCs w:val="24"/>
          <w:lang w:val="en-US"/>
        </w:rPr>
        <w:t xml:space="preserve">, M. O. (2013). </w:t>
      </w:r>
      <w:proofErr w:type="gramStart"/>
      <w:r>
        <w:rPr>
          <w:rFonts w:ascii="Times New Roman" w:hAnsi="Times New Roman" w:cs="Times New Roman"/>
          <w:sz w:val="24"/>
          <w:szCs w:val="24"/>
          <w:lang w:val="en-US"/>
        </w:rPr>
        <w:t>Budget implementation and economic growth in Nigeria.</w:t>
      </w:r>
      <w:proofErr w:type="gramEnd"/>
      <w:r>
        <w:rPr>
          <w:rFonts w:ascii="Times New Roman" w:hAnsi="Times New Roman" w:cs="Times New Roman"/>
          <w:sz w:val="24"/>
          <w:szCs w:val="24"/>
          <w:lang w:val="en-US"/>
        </w:rPr>
        <w:t xml:space="preserve"> Developing Country Studies, 3(13), 1-7.</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Olaloku</w:t>
      </w:r>
      <w:proofErr w:type="spellEnd"/>
      <w:r>
        <w:rPr>
          <w:rFonts w:ascii="Times New Roman" w:hAnsi="Times New Roman" w:cs="Times New Roman"/>
          <w:sz w:val="24"/>
          <w:szCs w:val="24"/>
          <w:lang w:val="en-US"/>
        </w:rPr>
        <w:t xml:space="preserve">, F. A. (1987). </w:t>
      </w:r>
      <w:proofErr w:type="gramStart"/>
      <w:r>
        <w:rPr>
          <w:rFonts w:ascii="Times New Roman" w:hAnsi="Times New Roman" w:cs="Times New Roman"/>
          <w:sz w:val="24"/>
          <w:szCs w:val="24"/>
          <w:lang w:val="en-US"/>
        </w:rPr>
        <w:t>Structure of the Nigeria economy.</w:t>
      </w:r>
      <w:proofErr w:type="gramEnd"/>
      <w:r>
        <w:rPr>
          <w:rFonts w:ascii="Times New Roman" w:hAnsi="Times New Roman" w:cs="Times New Roman"/>
          <w:sz w:val="24"/>
          <w:szCs w:val="24"/>
          <w:lang w:val="en-US"/>
        </w:rPr>
        <w:t xml:space="preserve"> Macmillan Publishers Ltd.</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Olowe</w:t>
      </w:r>
      <w:proofErr w:type="spellEnd"/>
      <w:r>
        <w:rPr>
          <w:rFonts w:ascii="Times New Roman" w:hAnsi="Times New Roman" w:cs="Times New Roman"/>
          <w:sz w:val="24"/>
          <w:szCs w:val="24"/>
          <w:lang w:val="en-US"/>
        </w:rPr>
        <w:t xml:space="preserve">, R. A. (2009). </w:t>
      </w:r>
      <w:proofErr w:type="gramStart"/>
      <w:r>
        <w:rPr>
          <w:rFonts w:ascii="Times New Roman" w:hAnsi="Times New Roman" w:cs="Times New Roman"/>
          <w:sz w:val="24"/>
          <w:szCs w:val="24"/>
          <w:lang w:val="en-US"/>
        </w:rPr>
        <w:t>Oil price volatility and the global financial crisis.</w:t>
      </w:r>
      <w:proofErr w:type="gramEnd"/>
      <w:r>
        <w:rPr>
          <w:rFonts w:ascii="Times New Roman" w:hAnsi="Times New Roman" w:cs="Times New Roman"/>
          <w:sz w:val="24"/>
          <w:szCs w:val="24"/>
          <w:lang w:val="en-US"/>
        </w:rPr>
        <w:t xml:space="preserve"> Paper presented at the 9th Global Conference on Business &amp; Economics, Cambridge University, UK. </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Omitogun</w:t>
      </w:r>
      <w:proofErr w:type="spellEnd"/>
      <w:r>
        <w:rPr>
          <w:rFonts w:ascii="Times New Roman" w:hAnsi="Times New Roman" w:cs="Times New Roman"/>
          <w:sz w:val="24"/>
          <w:szCs w:val="24"/>
          <w:lang w:val="en-US"/>
        </w:rPr>
        <w:t xml:space="preserve">, O., &amp; </w:t>
      </w:r>
      <w:proofErr w:type="spellStart"/>
      <w:r>
        <w:rPr>
          <w:rFonts w:ascii="Times New Roman" w:hAnsi="Times New Roman" w:cs="Times New Roman"/>
          <w:sz w:val="24"/>
          <w:szCs w:val="24"/>
          <w:lang w:val="en-US"/>
        </w:rPr>
        <w:t>Ayinla</w:t>
      </w:r>
      <w:proofErr w:type="spellEnd"/>
      <w:r>
        <w:rPr>
          <w:rFonts w:ascii="Times New Roman" w:hAnsi="Times New Roman" w:cs="Times New Roman"/>
          <w:sz w:val="24"/>
          <w:szCs w:val="24"/>
          <w:lang w:val="en-US"/>
        </w:rPr>
        <w:t>, T. A. (2007).</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Fiscal policy and Nigerian economic growth.</w:t>
      </w:r>
      <w:proofErr w:type="gramEnd"/>
      <w:r>
        <w:rPr>
          <w:rFonts w:ascii="Times New Roman" w:hAnsi="Times New Roman" w:cs="Times New Roman"/>
          <w:sz w:val="24"/>
          <w:szCs w:val="24"/>
          <w:lang w:val="en-US"/>
        </w:rPr>
        <w:t xml:space="preserve"> Journal of Research in National Development, 5(2), 1-10.</w:t>
      </w:r>
    </w:p>
    <w:p w:rsidR="00D05606" w:rsidRDefault="00D05606">
      <w:pPr>
        <w:spacing w:after="0" w:line="360" w:lineRule="auto"/>
        <w:ind w:left="1170" w:hanging="1170"/>
        <w:jc w:val="both"/>
        <w:rPr>
          <w:rFonts w:ascii="Times New Roman" w:hAnsi="Times New Roman" w:cs="Times New Roman"/>
          <w:sz w:val="24"/>
          <w:szCs w:val="24"/>
          <w:lang w:val="en-US"/>
        </w:rPr>
      </w:pP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Omojolaibi</w:t>
      </w:r>
      <w:proofErr w:type="spellEnd"/>
      <w:r>
        <w:rPr>
          <w:rFonts w:ascii="Times New Roman" w:hAnsi="Times New Roman" w:cs="Times New Roman"/>
          <w:sz w:val="24"/>
          <w:szCs w:val="24"/>
          <w:lang w:val="en-US"/>
        </w:rPr>
        <w:t>, A. J. (2013). Does volatility in crude oil price precipitate macroeconomic performance in Nigeria? International Journal of Energy Economics and Policy, 3(2), 143-152.</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Oriakhi</w:t>
      </w:r>
      <w:proofErr w:type="spellEnd"/>
      <w:r>
        <w:rPr>
          <w:rFonts w:ascii="Times New Roman" w:hAnsi="Times New Roman" w:cs="Times New Roman"/>
          <w:sz w:val="24"/>
          <w:szCs w:val="24"/>
          <w:lang w:val="en-US"/>
        </w:rPr>
        <w:t xml:space="preserve">, D. E., &amp; </w:t>
      </w:r>
      <w:proofErr w:type="spellStart"/>
      <w:r>
        <w:rPr>
          <w:rFonts w:ascii="Times New Roman" w:hAnsi="Times New Roman" w:cs="Times New Roman"/>
          <w:sz w:val="24"/>
          <w:szCs w:val="24"/>
          <w:lang w:val="en-US"/>
        </w:rPr>
        <w:t>Osaze</w:t>
      </w:r>
      <w:proofErr w:type="spellEnd"/>
      <w:r>
        <w:rPr>
          <w:rFonts w:ascii="Times New Roman" w:hAnsi="Times New Roman" w:cs="Times New Roman"/>
          <w:sz w:val="24"/>
          <w:szCs w:val="24"/>
          <w:lang w:val="en-US"/>
        </w:rPr>
        <w:t>, I. D. (2013). Oil price shock and its consequences on the growth of the Nigerian economy: An examination (1970-2010). Asian Economic and Financial Review, 3(5), 683-702.</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Oseni</w:t>
      </w:r>
      <w:proofErr w:type="spellEnd"/>
      <w:r>
        <w:rPr>
          <w:rFonts w:ascii="Times New Roman" w:hAnsi="Times New Roman" w:cs="Times New Roman"/>
          <w:sz w:val="24"/>
          <w:szCs w:val="24"/>
          <w:lang w:val="en-US"/>
        </w:rPr>
        <w:t xml:space="preserve">, I. O., &amp; </w:t>
      </w:r>
      <w:proofErr w:type="spellStart"/>
      <w:r>
        <w:rPr>
          <w:rFonts w:ascii="Times New Roman" w:hAnsi="Times New Roman" w:cs="Times New Roman"/>
          <w:sz w:val="24"/>
          <w:szCs w:val="24"/>
          <w:lang w:val="en-US"/>
        </w:rPr>
        <w:t>Onakoya</w:t>
      </w:r>
      <w:proofErr w:type="spellEnd"/>
      <w:r>
        <w:rPr>
          <w:rFonts w:ascii="Times New Roman" w:hAnsi="Times New Roman" w:cs="Times New Roman"/>
          <w:sz w:val="24"/>
          <w:szCs w:val="24"/>
          <w:lang w:val="en-US"/>
        </w:rPr>
        <w:t>, A. B. (2012).</w:t>
      </w:r>
      <w:proofErr w:type="gramEnd"/>
      <w:r>
        <w:rPr>
          <w:rFonts w:ascii="Times New Roman" w:hAnsi="Times New Roman" w:cs="Times New Roman"/>
          <w:sz w:val="24"/>
          <w:szCs w:val="24"/>
          <w:lang w:val="en-US"/>
        </w:rPr>
        <w:t xml:space="preserve"> Fiscal policy variables-growth effect: Hypothesis testing. American Journal of Business and Management, 1(3), 100-107.</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Peter, N. M., &amp; Simeon, G. N. (2011).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Econometric analysis of the impact of fiscal policy variables on Nigeria’s economic growth.</w:t>
      </w:r>
      <w:proofErr w:type="gramEnd"/>
      <w:r>
        <w:rPr>
          <w:rFonts w:ascii="Times New Roman" w:hAnsi="Times New Roman" w:cs="Times New Roman"/>
          <w:sz w:val="24"/>
          <w:szCs w:val="24"/>
          <w:lang w:val="en-US"/>
        </w:rPr>
        <w:t xml:space="preserve"> International Journal of Economic Development Research and Investment, 2(1), 171-183.</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Samuelson, P. A., &amp; </w:t>
      </w:r>
      <w:proofErr w:type="spellStart"/>
      <w:r>
        <w:rPr>
          <w:rFonts w:ascii="Times New Roman" w:hAnsi="Times New Roman" w:cs="Times New Roman"/>
          <w:sz w:val="24"/>
          <w:szCs w:val="24"/>
          <w:lang w:val="en-US"/>
        </w:rPr>
        <w:t>Nordhaus</w:t>
      </w:r>
      <w:proofErr w:type="spellEnd"/>
      <w:r>
        <w:rPr>
          <w:rFonts w:ascii="Times New Roman" w:hAnsi="Times New Roman" w:cs="Times New Roman"/>
          <w:sz w:val="24"/>
          <w:szCs w:val="24"/>
          <w:lang w:val="en-US"/>
        </w:rPr>
        <w:t>, W. D. (2002).</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Economia</w:t>
      </w:r>
      <w:proofErr w:type="spellEnd"/>
      <w:r>
        <w:rPr>
          <w:rFonts w:ascii="Times New Roman" w:hAnsi="Times New Roman" w:cs="Times New Roman"/>
          <w:sz w:val="24"/>
          <w:szCs w:val="24"/>
          <w:lang w:val="en-US"/>
        </w:rPr>
        <w:t xml:space="preserve"> (17th </w:t>
      </w:r>
      <w:proofErr w:type="gramStart"/>
      <w:r>
        <w:rPr>
          <w:rFonts w:ascii="Times New Roman" w:hAnsi="Times New Roman" w:cs="Times New Roman"/>
          <w:sz w:val="24"/>
          <w:szCs w:val="24"/>
          <w:lang w:val="en-US"/>
        </w:rPr>
        <w:t>ed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McGraw Hill.</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Taiwo</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Abayomi</w:t>
      </w:r>
      <w:proofErr w:type="spellEnd"/>
      <w:r>
        <w:rPr>
          <w:rFonts w:ascii="Times New Roman" w:hAnsi="Times New Roman" w:cs="Times New Roman"/>
          <w:sz w:val="24"/>
          <w:szCs w:val="24"/>
          <w:lang w:val="en-US"/>
        </w:rPr>
        <w:t xml:space="preserve">, T., &amp; </w:t>
      </w:r>
      <w:proofErr w:type="spellStart"/>
      <w:r>
        <w:rPr>
          <w:rFonts w:ascii="Times New Roman" w:hAnsi="Times New Roman" w:cs="Times New Roman"/>
          <w:sz w:val="24"/>
          <w:szCs w:val="24"/>
          <w:lang w:val="en-US"/>
        </w:rPr>
        <w:t>Damilare</w:t>
      </w:r>
      <w:proofErr w:type="spellEnd"/>
      <w:r>
        <w:rPr>
          <w:rFonts w:ascii="Times New Roman" w:hAnsi="Times New Roman" w:cs="Times New Roman"/>
          <w:sz w:val="24"/>
          <w:szCs w:val="24"/>
          <w:lang w:val="en-US"/>
        </w:rPr>
        <w:t>, O. (2013).</w:t>
      </w:r>
      <w:proofErr w:type="gramEnd"/>
      <w:r>
        <w:rPr>
          <w:rFonts w:ascii="Times New Roman" w:hAnsi="Times New Roman" w:cs="Times New Roman"/>
          <w:sz w:val="24"/>
          <w:szCs w:val="24"/>
          <w:lang w:val="en-US"/>
        </w:rPr>
        <w:t xml:space="preserve"> Crude oil price, stock price, and some selected macroeconomic indicators: Implications on the growth of Nigeria economy. Research Journal of Finance and Accounting, 3(2), 42-48.</w:t>
      </w:r>
    </w:p>
    <w:p w:rsidR="00D05606" w:rsidRDefault="00926722">
      <w:pPr>
        <w:spacing w:after="0" w:line="360" w:lineRule="auto"/>
        <w:ind w:left="1170" w:hanging="1170"/>
        <w:jc w:val="both"/>
        <w:rPr>
          <w:rFonts w:ascii="Times New Roman" w:hAnsi="Times New Roman" w:cs="Times New Roman"/>
          <w:b/>
          <w:sz w:val="24"/>
          <w:szCs w:val="24"/>
        </w:rPr>
      </w:pPr>
      <w:proofErr w:type="gramStart"/>
      <w:r>
        <w:rPr>
          <w:rFonts w:ascii="Times New Roman" w:hAnsi="Times New Roman" w:cs="Times New Roman"/>
          <w:sz w:val="24"/>
          <w:szCs w:val="24"/>
          <w:lang w:val="en-US"/>
        </w:rPr>
        <w:t xml:space="preserve">Vincent, N. E., </w:t>
      </w:r>
      <w:proofErr w:type="spellStart"/>
      <w:r>
        <w:rPr>
          <w:rFonts w:ascii="Times New Roman" w:hAnsi="Times New Roman" w:cs="Times New Roman"/>
          <w:sz w:val="24"/>
          <w:szCs w:val="24"/>
          <w:lang w:val="en-US"/>
        </w:rPr>
        <w:t>Ioraver</w:t>
      </w:r>
      <w:proofErr w:type="spellEnd"/>
      <w:r>
        <w:rPr>
          <w:rFonts w:ascii="Times New Roman" w:hAnsi="Times New Roman" w:cs="Times New Roman"/>
          <w:sz w:val="24"/>
          <w:szCs w:val="24"/>
          <w:lang w:val="en-US"/>
        </w:rPr>
        <w:t>, N. T., &amp; Wilson, E. H. (2012).</w:t>
      </w:r>
      <w:proofErr w:type="gramEnd"/>
      <w:r>
        <w:rPr>
          <w:rFonts w:ascii="Times New Roman" w:hAnsi="Times New Roman" w:cs="Times New Roman"/>
          <w:sz w:val="24"/>
          <w:szCs w:val="24"/>
          <w:lang w:val="en-US"/>
        </w:rPr>
        <w:t xml:space="preserve"> Economic growth and fiscal deficits: Empirical evidence from Nigeria. Economics and Finance Review, 2(6), 85–96.</w:t>
      </w:r>
    </w:p>
    <w:p w:rsidR="00D05606" w:rsidRDefault="00D05606">
      <w:pPr>
        <w:spacing w:after="0" w:line="360" w:lineRule="auto"/>
        <w:jc w:val="both"/>
        <w:rPr>
          <w:rFonts w:ascii="Times New Roman" w:hAnsi="Times New Roman" w:cs="Times New Roman"/>
          <w:b/>
          <w:sz w:val="24"/>
          <w:szCs w:val="24"/>
        </w:rPr>
      </w:pPr>
    </w:p>
    <w:p w:rsidR="00D05606" w:rsidRDefault="00D05606">
      <w:pPr>
        <w:autoSpaceDE w:val="0"/>
        <w:autoSpaceDN w:val="0"/>
        <w:adjustRightInd w:val="0"/>
        <w:spacing w:after="0" w:line="240" w:lineRule="auto"/>
        <w:rPr>
          <w:rFonts w:ascii="Times New Roman" w:hAnsi="Times New Roman" w:cs="Times New Roman"/>
          <w:sz w:val="24"/>
          <w:szCs w:val="24"/>
        </w:rPr>
      </w:pPr>
    </w:p>
    <w:sectPr w:rsidR="00D056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DA5" w:rsidRDefault="00C07DA5">
      <w:pPr>
        <w:spacing w:line="240" w:lineRule="auto"/>
      </w:pPr>
      <w:r>
        <w:separator/>
      </w:r>
    </w:p>
  </w:endnote>
  <w:endnote w:type="continuationSeparator" w:id="0">
    <w:p w:rsidR="00C07DA5" w:rsidRDefault="00C07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80"/>
    <w:family w:val="roman"/>
    <w:pitch w:val="default"/>
    <w:sig w:usb0="00000000" w:usb1="0000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06" w:rsidRDefault="00926722">
    <w:pPr>
      <w:pStyle w:val="Footer"/>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5606" w:rsidRDefault="00926722">
                          <w:pPr>
                            <w:pStyle w:val="Footer"/>
                          </w:pPr>
                          <w:r>
                            <w:fldChar w:fldCharType="begin"/>
                          </w:r>
                          <w:r>
                            <w:instrText xml:space="preserve"> PAGE  \* MERGEFORMAT </w:instrText>
                          </w:r>
                          <w:r>
                            <w:fldChar w:fldCharType="separate"/>
                          </w:r>
                          <w:r w:rsidR="008229DA">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" filled="f" stroked="f">
              <v:textbox style="mso-fit-shape-to-text:t" inset="0,0,0,0">
                <w:txbxContent>
                  <w:p w:rsidR="00D05606" w:rsidRDefault="00926722">
                    <w:pPr>
                      <w:pStyle w:val="Footer"/>
                    </w:pPr>
                    <w:r>
                      <w:fldChar w:fldCharType="begin"/>
                    </w:r>
                    <w:r>
                      <w:instrText xml:space="preserve"> PAGE  \* MERGEFORMAT </w:instrText>
                    </w:r>
                    <w:r>
                      <w:fldChar w:fldCharType="separate"/>
                    </w:r>
                    <w:r w:rsidR="008229D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DA5" w:rsidRDefault="00C07DA5">
      <w:pPr>
        <w:spacing w:after="0"/>
      </w:pPr>
      <w:r>
        <w:separator/>
      </w:r>
    </w:p>
  </w:footnote>
  <w:footnote w:type="continuationSeparator" w:id="0">
    <w:p w:rsidR="00C07DA5" w:rsidRDefault="00C07DA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4E86A"/>
    <w:multiLevelType w:val="singleLevel"/>
    <w:tmpl w:val="B1A4E86A"/>
    <w:lvl w:ilvl="0">
      <w:start w:val="1"/>
      <w:numFmt w:val="lowerRoman"/>
      <w:lvlText w:val="%1."/>
      <w:lvlJc w:val="left"/>
      <w:pPr>
        <w:tabs>
          <w:tab w:val="left" w:pos="425"/>
        </w:tabs>
        <w:ind w:left="425" w:hanging="425"/>
      </w:pPr>
      <w:rPr>
        <w:rFonts w:hint="default"/>
      </w:rPr>
    </w:lvl>
  </w:abstractNum>
  <w:abstractNum w:abstractNumId="1">
    <w:nsid w:val="4F6F0B9B"/>
    <w:multiLevelType w:val="multilevel"/>
    <w:tmpl w:val="4F6F0B9B"/>
    <w:lvl w:ilvl="0">
      <w:start w:val="1"/>
      <w:numFmt w:val="lowerRoman"/>
      <w:lvlText w:val="%1."/>
      <w:lvlJc w:val="righ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xNDYxtzQ1N7A0NzZS0lEKTi0uzszPAykwrAUAVd48RCwAAAA="/>
  </w:docVars>
  <w:rsids>
    <w:rsidRoot w:val="00E515D0"/>
    <w:rsid w:val="00021DB9"/>
    <w:rsid w:val="00217D0C"/>
    <w:rsid w:val="0039217F"/>
    <w:rsid w:val="00424CAF"/>
    <w:rsid w:val="005871CF"/>
    <w:rsid w:val="005A20D1"/>
    <w:rsid w:val="006149FC"/>
    <w:rsid w:val="006559A1"/>
    <w:rsid w:val="00677DE4"/>
    <w:rsid w:val="006F3088"/>
    <w:rsid w:val="0073152E"/>
    <w:rsid w:val="00736639"/>
    <w:rsid w:val="007853E0"/>
    <w:rsid w:val="007D2C5C"/>
    <w:rsid w:val="008229DA"/>
    <w:rsid w:val="00832090"/>
    <w:rsid w:val="0084799E"/>
    <w:rsid w:val="00926722"/>
    <w:rsid w:val="00A90BCF"/>
    <w:rsid w:val="00AA2597"/>
    <w:rsid w:val="00B04056"/>
    <w:rsid w:val="00B2135D"/>
    <w:rsid w:val="00B9588B"/>
    <w:rsid w:val="00BA4F46"/>
    <w:rsid w:val="00BC31C0"/>
    <w:rsid w:val="00C07DA5"/>
    <w:rsid w:val="00C2605F"/>
    <w:rsid w:val="00C6471D"/>
    <w:rsid w:val="00CA36DE"/>
    <w:rsid w:val="00CD46D5"/>
    <w:rsid w:val="00CE3BDD"/>
    <w:rsid w:val="00D05606"/>
    <w:rsid w:val="00D24E1F"/>
    <w:rsid w:val="00E47021"/>
    <w:rsid w:val="00E515D0"/>
    <w:rsid w:val="00F9544E"/>
    <w:rsid w:val="00FC791D"/>
    <w:rsid w:val="00FE5DC8"/>
    <w:rsid w:val="08D679C9"/>
    <w:rsid w:val="0EB86F32"/>
    <w:rsid w:val="0FD22F01"/>
    <w:rsid w:val="14B34E3A"/>
    <w:rsid w:val="19A263FB"/>
    <w:rsid w:val="1B444226"/>
    <w:rsid w:val="1C6B38EC"/>
    <w:rsid w:val="1F55143A"/>
    <w:rsid w:val="22197A7E"/>
    <w:rsid w:val="2B42461A"/>
    <w:rsid w:val="2DCB395E"/>
    <w:rsid w:val="38E25815"/>
    <w:rsid w:val="39D77B70"/>
    <w:rsid w:val="42C53A9C"/>
    <w:rsid w:val="497D1624"/>
    <w:rsid w:val="4B226F2E"/>
    <w:rsid w:val="53023323"/>
    <w:rsid w:val="57B92C73"/>
    <w:rsid w:val="6009519E"/>
    <w:rsid w:val="66083413"/>
    <w:rsid w:val="7764455F"/>
    <w:rsid w:val="791D0434"/>
    <w:rsid w:val="792F355C"/>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autoRedefine/>
    <w:uiPriority w:val="9"/>
    <w:qFormat/>
    <w:pPr>
      <w:keepNext/>
      <w:keepLines/>
      <w:spacing w:before="100" w:beforeAutospacing="1" w:after="100" w:afterAutospacing="1" w:line="360" w:lineRule="auto"/>
      <w:jc w:val="both"/>
      <w:outlineLvl w:val="0"/>
    </w:pPr>
    <w:rPr>
      <w:rFonts w:ascii="Times New Roman" w:eastAsiaTheme="majorEastAsia" w:hAnsi="Times New Roman" w:cstheme="majorBidi"/>
      <w:b/>
      <w:color w:val="C00000"/>
      <w:sz w:val="24"/>
      <w:szCs w:val="32"/>
      <w:lang w:val="en-US"/>
    </w:rPr>
  </w:style>
  <w:style w:type="paragraph" w:styleId="Heading2">
    <w:name w:val="heading 2"/>
    <w:basedOn w:val="Normal"/>
    <w:link w:val="Heading2Char"/>
    <w:autoRedefine/>
    <w:uiPriority w:val="9"/>
    <w:qFormat/>
    <w:pPr>
      <w:spacing w:after="0" w:line="240" w:lineRule="auto"/>
      <w:jc w:val="both"/>
      <w:outlineLvl w:val="1"/>
    </w:pPr>
    <w:rPr>
      <w:rFonts w:ascii="Times New Roman" w:eastAsia="Times New Roman" w:hAnsi="Times New Roman" w:cs="Times New Roman"/>
      <w:b/>
      <w:bCs/>
      <w:color w:val="000000"/>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table" w:styleId="TableGrid">
    <w:name w:val="Table Grid"/>
    <w:basedOn w:val="TableNormal"/>
    <w:uiPriority w:val="59"/>
    <w:qFormat/>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C00000"/>
      <w:sz w:val="24"/>
      <w:szCs w:val="32"/>
      <w:lang w:val="en-US"/>
    </w:rPr>
  </w:style>
  <w:style w:type="character" w:customStyle="1" w:styleId="Heading2Char">
    <w:name w:val="Heading 2 Char"/>
    <w:basedOn w:val="DefaultParagraphFont"/>
    <w:link w:val="Heading2"/>
    <w:uiPriority w:val="9"/>
    <w:qFormat/>
    <w:rPr>
      <w:rFonts w:eastAsia="Times New Roman"/>
      <w:b/>
      <w:bCs/>
      <w:color w:val="000000"/>
      <w:spacing w:val="3"/>
      <w:sz w:val="24"/>
      <w:szCs w:val="24"/>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spacing w:after="200" w:line="276" w:lineRule="auto"/>
      <w:ind w:left="720"/>
      <w:contextualSpacing/>
    </w:pPr>
    <w:rPr>
      <w:rFonts w:ascii="Times New Roman" w:hAnsi="Times New Roman"/>
      <w:sz w:val="24"/>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autoRedefine/>
    <w:uiPriority w:val="9"/>
    <w:qFormat/>
    <w:pPr>
      <w:keepNext/>
      <w:keepLines/>
      <w:spacing w:before="100" w:beforeAutospacing="1" w:after="100" w:afterAutospacing="1" w:line="360" w:lineRule="auto"/>
      <w:jc w:val="both"/>
      <w:outlineLvl w:val="0"/>
    </w:pPr>
    <w:rPr>
      <w:rFonts w:ascii="Times New Roman" w:eastAsiaTheme="majorEastAsia" w:hAnsi="Times New Roman" w:cstheme="majorBidi"/>
      <w:b/>
      <w:color w:val="C00000"/>
      <w:sz w:val="24"/>
      <w:szCs w:val="32"/>
      <w:lang w:val="en-US"/>
    </w:rPr>
  </w:style>
  <w:style w:type="paragraph" w:styleId="Heading2">
    <w:name w:val="heading 2"/>
    <w:basedOn w:val="Normal"/>
    <w:link w:val="Heading2Char"/>
    <w:autoRedefine/>
    <w:uiPriority w:val="9"/>
    <w:qFormat/>
    <w:pPr>
      <w:spacing w:after="0" w:line="240" w:lineRule="auto"/>
      <w:jc w:val="both"/>
      <w:outlineLvl w:val="1"/>
    </w:pPr>
    <w:rPr>
      <w:rFonts w:ascii="Times New Roman" w:eastAsia="Times New Roman" w:hAnsi="Times New Roman" w:cs="Times New Roman"/>
      <w:b/>
      <w:bCs/>
      <w:color w:val="000000"/>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table" w:styleId="TableGrid">
    <w:name w:val="Table Grid"/>
    <w:basedOn w:val="TableNormal"/>
    <w:uiPriority w:val="59"/>
    <w:qFormat/>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C00000"/>
      <w:sz w:val="24"/>
      <w:szCs w:val="32"/>
      <w:lang w:val="en-US"/>
    </w:rPr>
  </w:style>
  <w:style w:type="character" w:customStyle="1" w:styleId="Heading2Char">
    <w:name w:val="Heading 2 Char"/>
    <w:basedOn w:val="DefaultParagraphFont"/>
    <w:link w:val="Heading2"/>
    <w:uiPriority w:val="9"/>
    <w:qFormat/>
    <w:rPr>
      <w:rFonts w:eastAsia="Times New Roman"/>
      <w:b/>
      <w:bCs/>
      <w:color w:val="000000"/>
      <w:spacing w:val="3"/>
      <w:sz w:val="24"/>
      <w:szCs w:val="24"/>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spacing w:after="200" w:line="276" w:lineRule="auto"/>
      <w:ind w:left="720"/>
      <w:contextualSpacing/>
    </w:pPr>
    <w:rPr>
      <w:rFonts w:ascii="Times New Roman" w:hAnsi="Times New Roman"/>
      <w:sz w:val="24"/>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5029</Words>
  <Characters>28667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2024-09-07T15:01:00Z</dcterms:created>
  <dcterms:modified xsi:type="dcterms:W3CDTF">2024-09-07T15:03:00Z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B15F818C7535494C9ED858E5A442F591_13</vt:lpwstr>
  </property>
</Properties>
</file>